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F9BB" w14:textId="77777777" w:rsidR="00C86776" w:rsidRDefault="002B643D" w:rsidP="004D3D3F">
      <w:pPr>
        <w:pStyle w:val="Titel"/>
        <w:tabs>
          <w:tab w:val="left" w:pos="0"/>
        </w:tabs>
        <w:ind w:hanging="426"/>
      </w:pPr>
      <w:r>
        <w:t>Algemene voorwaarden</w:t>
      </w:r>
      <w:r w:rsidR="001034AB">
        <w:t xml:space="preserve"> mw. mr. </w:t>
      </w:r>
      <w:r>
        <w:t xml:space="preserve"> L.M. Ligtvoet – van Tuijn</w:t>
      </w:r>
    </w:p>
    <w:p w14:paraId="2DB56482" w14:textId="77777777" w:rsidR="00C86776" w:rsidRDefault="00C86776" w:rsidP="00240CDB">
      <w:pPr>
        <w:pStyle w:val="Titel"/>
        <w:tabs>
          <w:tab w:val="left" w:pos="0"/>
        </w:tabs>
        <w:ind w:hanging="426"/>
      </w:pPr>
    </w:p>
    <w:p w14:paraId="22DDA672" w14:textId="77777777" w:rsidR="002B643D" w:rsidRPr="002B643D" w:rsidRDefault="002B643D" w:rsidP="00240CDB">
      <w:pPr>
        <w:pStyle w:val="Titel"/>
        <w:numPr>
          <w:ilvl w:val="0"/>
          <w:numId w:val="1"/>
        </w:numPr>
        <w:tabs>
          <w:tab w:val="clear" w:pos="720"/>
          <w:tab w:val="left" w:pos="0"/>
        </w:tabs>
        <w:ind w:left="0" w:hanging="426"/>
        <w:jc w:val="left"/>
        <w:rPr>
          <w:b w:val="0"/>
          <w:bCs/>
          <w:i w:val="0"/>
          <w:iCs w:val="0"/>
          <w:sz w:val="20"/>
        </w:rPr>
      </w:pPr>
      <w:r w:rsidRPr="002B643D">
        <w:rPr>
          <w:b w:val="0"/>
          <w:bCs/>
          <w:i w:val="0"/>
          <w:iCs w:val="0"/>
          <w:sz w:val="20"/>
        </w:rPr>
        <w:t>Er wordt eerst een aanvang met werkzaamheden genomen ná betaling van een zogenaamd eerste voorschot aan griffierecht (lees kosten indiening verzoek/verweer bij de rechter), uittrekselkosten, eigen bijdrage (lees opgelegd bedrag door de Raad voor Rechtsbijstand die u zelf aan de advocaat dient te voldoen) en of deurwaarderskosten. In advieszaken wordt eerst een aanvang met werkzaamheden genomen ná betaling van een eerste aanbetaling in de advocaatkosten.</w:t>
      </w:r>
      <w:r w:rsidRPr="002B643D">
        <w:rPr>
          <w:b w:val="0"/>
          <w:bCs/>
          <w:i w:val="0"/>
          <w:iCs w:val="0"/>
          <w:sz w:val="20"/>
        </w:rPr>
        <w:br/>
      </w:r>
    </w:p>
    <w:p w14:paraId="2C472760" w14:textId="77777777" w:rsidR="00240CDB" w:rsidRDefault="002B643D" w:rsidP="00240CDB">
      <w:pPr>
        <w:pStyle w:val="Titel"/>
        <w:numPr>
          <w:ilvl w:val="0"/>
          <w:numId w:val="1"/>
        </w:numPr>
        <w:tabs>
          <w:tab w:val="left" w:pos="0"/>
        </w:tabs>
        <w:ind w:left="0" w:hanging="426"/>
        <w:jc w:val="left"/>
        <w:rPr>
          <w:b w:val="0"/>
          <w:bCs/>
          <w:i w:val="0"/>
          <w:iCs w:val="0"/>
          <w:sz w:val="20"/>
        </w:rPr>
      </w:pPr>
      <w:r w:rsidRPr="002B643D">
        <w:rPr>
          <w:b w:val="0"/>
          <w:bCs/>
          <w:i w:val="0"/>
          <w:iCs w:val="0"/>
          <w:sz w:val="20"/>
        </w:rPr>
        <w:t xml:space="preserve">Advocaten zijn sinds </w:t>
      </w:r>
      <w:r w:rsidR="003C499E">
        <w:rPr>
          <w:b w:val="0"/>
          <w:bCs/>
          <w:i w:val="0"/>
          <w:iCs w:val="0"/>
          <w:sz w:val="20"/>
        </w:rPr>
        <w:t>1 maart 2017</w:t>
      </w:r>
      <w:r w:rsidRPr="002B643D">
        <w:rPr>
          <w:b w:val="0"/>
          <w:bCs/>
          <w:i w:val="0"/>
          <w:iCs w:val="0"/>
          <w:sz w:val="20"/>
        </w:rPr>
        <w:t xml:space="preserve"> ingevolge de Wet Identificatie bij Dienstverlening (WID) verplicht om voorafgaand aan bepaalde dienstverlening een cliënt te identificeren. </w:t>
      </w:r>
      <w:r w:rsidR="00240CDB">
        <w:rPr>
          <w:b w:val="0"/>
          <w:bCs/>
          <w:i w:val="0"/>
          <w:iCs w:val="0"/>
          <w:sz w:val="20"/>
        </w:rPr>
        <w:br/>
      </w:r>
    </w:p>
    <w:p w14:paraId="4B5E299D" w14:textId="6FADEA49" w:rsidR="00170BA5" w:rsidRDefault="00B644D4" w:rsidP="00240CDB">
      <w:pPr>
        <w:pStyle w:val="Titel"/>
        <w:numPr>
          <w:ilvl w:val="0"/>
          <w:numId w:val="1"/>
        </w:numPr>
        <w:tabs>
          <w:tab w:val="left" w:pos="0"/>
        </w:tabs>
        <w:ind w:left="0" w:hanging="426"/>
        <w:jc w:val="left"/>
        <w:rPr>
          <w:b w:val="0"/>
          <w:bCs/>
          <w:i w:val="0"/>
          <w:iCs w:val="0"/>
          <w:sz w:val="20"/>
        </w:rPr>
      </w:pPr>
      <w:r w:rsidRPr="00170BA5">
        <w:rPr>
          <w:b w:val="0"/>
          <w:bCs/>
          <w:i w:val="0"/>
          <w:iCs w:val="0"/>
          <w:sz w:val="22"/>
          <w:szCs w:val="22"/>
        </w:rPr>
        <w:t>Wet ter voorkoming van witwassen en financieren terrorisme (</w:t>
      </w:r>
      <w:proofErr w:type="spellStart"/>
      <w:r w:rsidRPr="00170BA5">
        <w:rPr>
          <w:b w:val="0"/>
          <w:bCs/>
          <w:i w:val="0"/>
          <w:iCs w:val="0"/>
          <w:sz w:val="22"/>
          <w:szCs w:val="22"/>
        </w:rPr>
        <w:t>Wwft</w:t>
      </w:r>
      <w:proofErr w:type="spellEnd"/>
      <w:r w:rsidRPr="00170BA5">
        <w:rPr>
          <w:b w:val="0"/>
          <w:bCs/>
          <w:i w:val="0"/>
          <w:iCs w:val="0"/>
          <w:sz w:val="22"/>
          <w:szCs w:val="22"/>
        </w:rPr>
        <w:t>)</w:t>
      </w:r>
      <w:r w:rsidR="00170BA5">
        <w:rPr>
          <w:b w:val="0"/>
          <w:bCs/>
          <w:i w:val="0"/>
          <w:iCs w:val="0"/>
          <w:sz w:val="22"/>
          <w:szCs w:val="22"/>
        </w:rPr>
        <w:t>:</w:t>
      </w:r>
    </w:p>
    <w:p w14:paraId="40BE5E0C" w14:textId="766F5023" w:rsidR="00240CDB" w:rsidRPr="004E5B2E" w:rsidRDefault="00B644D4" w:rsidP="00170BA5">
      <w:pPr>
        <w:pStyle w:val="Titel"/>
        <w:tabs>
          <w:tab w:val="left" w:pos="0"/>
        </w:tabs>
        <w:jc w:val="left"/>
        <w:rPr>
          <w:b w:val="0"/>
          <w:bCs/>
          <w:i w:val="0"/>
          <w:iCs w:val="0"/>
          <w:sz w:val="20"/>
        </w:rPr>
      </w:pPr>
      <w:r w:rsidRPr="004E5B2E">
        <w:rPr>
          <w:b w:val="0"/>
          <w:bCs/>
          <w:i w:val="0"/>
          <w:iCs w:val="0"/>
          <w:sz w:val="20"/>
        </w:rPr>
        <w:t>Op 1 augustus 2008 is</w:t>
      </w:r>
      <w:r w:rsidR="00170BA5">
        <w:rPr>
          <w:b w:val="0"/>
          <w:bCs/>
          <w:i w:val="0"/>
          <w:iCs w:val="0"/>
          <w:sz w:val="20"/>
        </w:rPr>
        <w:t xml:space="preserve"> deze wet in werking getreden. </w:t>
      </w:r>
      <w:r w:rsidRPr="004E5B2E">
        <w:rPr>
          <w:b w:val="0"/>
          <w:bCs/>
          <w:i w:val="0"/>
          <w:iCs w:val="0"/>
          <w:sz w:val="20"/>
        </w:rPr>
        <w:t xml:space="preserve">Deze wet bevat de verplichting voor advocaten om bij bepaalde diensten de cliënt en eventuele uiteindelijk belanghebbende te identificeren en een eventuele ongebruikelijke transactie te melden bij het daartoe aangewezen meldpunt. </w:t>
      </w:r>
      <w:r w:rsidR="00240CDB" w:rsidRPr="004E5B2E">
        <w:rPr>
          <w:b w:val="0"/>
          <w:bCs/>
          <w:i w:val="0"/>
          <w:iCs w:val="0"/>
          <w:sz w:val="20"/>
        </w:rPr>
        <w:t xml:space="preserve">De </w:t>
      </w:r>
      <w:proofErr w:type="spellStart"/>
      <w:r w:rsidR="00240CDB" w:rsidRPr="004E5B2E">
        <w:rPr>
          <w:b w:val="0"/>
          <w:bCs/>
          <w:i w:val="0"/>
          <w:iCs w:val="0"/>
          <w:sz w:val="20"/>
        </w:rPr>
        <w:t>W</w:t>
      </w:r>
      <w:r w:rsidR="00203110">
        <w:rPr>
          <w:b w:val="0"/>
          <w:bCs/>
          <w:i w:val="0"/>
          <w:iCs w:val="0"/>
          <w:sz w:val="20"/>
        </w:rPr>
        <w:t>wft</w:t>
      </w:r>
      <w:proofErr w:type="spellEnd"/>
      <w:r w:rsidRPr="004E5B2E">
        <w:rPr>
          <w:b w:val="0"/>
          <w:bCs/>
          <w:i w:val="0"/>
          <w:iCs w:val="0"/>
          <w:sz w:val="20"/>
        </w:rPr>
        <w:t xml:space="preserve"> </w:t>
      </w:r>
      <w:r w:rsidR="00240CDB" w:rsidRPr="004E5B2E">
        <w:rPr>
          <w:b w:val="0"/>
          <w:bCs/>
          <w:i w:val="0"/>
          <w:iCs w:val="0"/>
          <w:sz w:val="20"/>
        </w:rPr>
        <w:t>is van toepassing ingeval een cliënt een advocaat vraagt om dienstverlening in de vorm van bijstand of advies op één van de volgende terreinen:</w:t>
      </w:r>
    </w:p>
    <w:p w14:paraId="622AD9D5" w14:textId="03848443" w:rsidR="00240CDB" w:rsidRDefault="00240CDB" w:rsidP="001A10F7">
      <w:pPr>
        <w:pStyle w:val="Titel"/>
        <w:numPr>
          <w:ilvl w:val="0"/>
          <w:numId w:val="5"/>
        </w:numPr>
        <w:tabs>
          <w:tab w:val="clear" w:pos="360"/>
        </w:tabs>
        <w:ind w:left="426"/>
        <w:jc w:val="left"/>
        <w:rPr>
          <w:b w:val="0"/>
          <w:bCs/>
          <w:i w:val="0"/>
          <w:iCs w:val="0"/>
          <w:sz w:val="20"/>
        </w:rPr>
      </w:pPr>
      <w:r w:rsidRPr="002B643D">
        <w:rPr>
          <w:b w:val="0"/>
          <w:bCs/>
          <w:i w:val="0"/>
          <w:iCs w:val="0"/>
          <w:sz w:val="20"/>
        </w:rPr>
        <w:t xml:space="preserve">het aan- </w:t>
      </w:r>
      <w:r w:rsidR="00B644D4">
        <w:rPr>
          <w:b w:val="0"/>
          <w:bCs/>
          <w:i w:val="0"/>
          <w:iCs w:val="0"/>
          <w:sz w:val="20"/>
        </w:rPr>
        <w:t>of verkopen van registergoederen</w:t>
      </w:r>
      <w:r w:rsidRPr="002B643D">
        <w:rPr>
          <w:b w:val="0"/>
          <w:bCs/>
          <w:i w:val="0"/>
          <w:iCs w:val="0"/>
          <w:sz w:val="20"/>
        </w:rPr>
        <w:t>;</w:t>
      </w:r>
    </w:p>
    <w:p w14:paraId="20F3BAAA" w14:textId="621D4F6F" w:rsidR="00240CDB" w:rsidRDefault="00240CDB" w:rsidP="001A10F7">
      <w:pPr>
        <w:pStyle w:val="Titel"/>
        <w:numPr>
          <w:ilvl w:val="0"/>
          <w:numId w:val="5"/>
        </w:numPr>
        <w:tabs>
          <w:tab w:val="clear" w:pos="360"/>
        </w:tabs>
        <w:ind w:left="426"/>
        <w:jc w:val="left"/>
        <w:rPr>
          <w:b w:val="0"/>
          <w:bCs/>
          <w:i w:val="0"/>
          <w:iCs w:val="0"/>
          <w:sz w:val="20"/>
        </w:rPr>
      </w:pPr>
      <w:r w:rsidRPr="002B643D">
        <w:rPr>
          <w:b w:val="0"/>
          <w:bCs/>
          <w:i w:val="0"/>
          <w:iCs w:val="0"/>
          <w:sz w:val="20"/>
        </w:rPr>
        <w:t>het beheren van geld, effecten</w:t>
      </w:r>
      <w:r w:rsidR="00D265B3">
        <w:rPr>
          <w:b w:val="0"/>
          <w:bCs/>
          <w:i w:val="0"/>
          <w:iCs w:val="0"/>
          <w:sz w:val="20"/>
        </w:rPr>
        <w:t>, munten, muntbiljetten, edele metalen, edelstenen</w:t>
      </w:r>
      <w:r w:rsidRPr="002B643D">
        <w:rPr>
          <w:b w:val="0"/>
          <w:bCs/>
          <w:i w:val="0"/>
          <w:iCs w:val="0"/>
          <w:sz w:val="20"/>
        </w:rPr>
        <w:t xml:space="preserve"> of andere waarden;</w:t>
      </w:r>
    </w:p>
    <w:p w14:paraId="414CD005" w14:textId="197D4592" w:rsidR="00240CDB" w:rsidRDefault="00240CDB" w:rsidP="001A10F7">
      <w:pPr>
        <w:pStyle w:val="Titel"/>
        <w:numPr>
          <w:ilvl w:val="0"/>
          <w:numId w:val="5"/>
        </w:numPr>
        <w:tabs>
          <w:tab w:val="clear" w:pos="360"/>
        </w:tabs>
        <w:ind w:left="426"/>
        <w:jc w:val="left"/>
        <w:rPr>
          <w:b w:val="0"/>
          <w:bCs/>
          <w:i w:val="0"/>
          <w:iCs w:val="0"/>
          <w:sz w:val="20"/>
        </w:rPr>
      </w:pPr>
      <w:r w:rsidRPr="002B643D">
        <w:rPr>
          <w:b w:val="0"/>
          <w:bCs/>
          <w:i w:val="0"/>
          <w:iCs w:val="0"/>
          <w:sz w:val="20"/>
        </w:rPr>
        <w:t>het oprichten of beheren van vennootschappen, rechtspersonen of soortgelijke lichamen</w:t>
      </w:r>
      <w:r w:rsidR="00D265B3">
        <w:rPr>
          <w:b w:val="0"/>
          <w:bCs/>
          <w:i w:val="0"/>
          <w:iCs w:val="0"/>
          <w:sz w:val="20"/>
        </w:rPr>
        <w:t xml:space="preserve"> als bedoeld in artikel 2, eerste lid, onderdeel b van de Algemene wet inzake rijksbelastingen</w:t>
      </w:r>
      <w:r w:rsidRPr="002B643D">
        <w:rPr>
          <w:b w:val="0"/>
          <w:bCs/>
          <w:i w:val="0"/>
          <w:iCs w:val="0"/>
          <w:sz w:val="20"/>
        </w:rPr>
        <w:t>;</w:t>
      </w:r>
    </w:p>
    <w:p w14:paraId="7A833580" w14:textId="77777777" w:rsidR="00170BA5" w:rsidRDefault="00240CDB" w:rsidP="001A10F7">
      <w:pPr>
        <w:pStyle w:val="Titel"/>
        <w:numPr>
          <w:ilvl w:val="0"/>
          <w:numId w:val="5"/>
        </w:numPr>
        <w:tabs>
          <w:tab w:val="clear" w:pos="360"/>
        </w:tabs>
        <w:ind w:left="426"/>
        <w:jc w:val="left"/>
        <w:rPr>
          <w:b w:val="0"/>
          <w:bCs/>
          <w:i w:val="0"/>
          <w:iCs w:val="0"/>
          <w:sz w:val="20"/>
        </w:rPr>
      </w:pPr>
      <w:r w:rsidRPr="002B643D">
        <w:rPr>
          <w:b w:val="0"/>
          <w:bCs/>
          <w:i w:val="0"/>
          <w:iCs w:val="0"/>
          <w:sz w:val="20"/>
        </w:rPr>
        <w:t>werkzaamheden op fiscaal gebied</w:t>
      </w:r>
      <w:r w:rsidR="00D265B3">
        <w:rPr>
          <w:b w:val="0"/>
          <w:bCs/>
          <w:i w:val="0"/>
          <w:iCs w:val="0"/>
          <w:sz w:val="20"/>
        </w:rPr>
        <w:t xml:space="preserve"> die vergelijkbaar zijn met de werkzaamh</w:t>
      </w:r>
      <w:r w:rsidR="00170BA5">
        <w:rPr>
          <w:b w:val="0"/>
          <w:bCs/>
          <w:i w:val="0"/>
          <w:iCs w:val="0"/>
          <w:sz w:val="20"/>
        </w:rPr>
        <w:t>eden van belastingadviseurs; of</w:t>
      </w:r>
    </w:p>
    <w:p w14:paraId="1BA6A67F" w14:textId="7DD6A80F" w:rsidR="00240CDB" w:rsidRDefault="00D265B3" w:rsidP="001A10F7">
      <w:pPr>
        <w:pStyle w:val="Titel"/>
        <w:numPr>
          <w:ilvl w:val="0"/>
          <w:numId w:val="5"/>
        </w:numPr>
        <w:tabs>
          <w:tab w:val="clear" w:pos="360"/>
        </w:tabs>
        <w:ind w:left="426"/>
        <w:jc w:val="left"/>
        <w:rPr>
          <w:b w:val="0"/>
          <w:bCs/>
          <w:i w:val="0"/>
          <w:iCs w:val="0"/>
          <w:sz w:val="20"/>
        </w:rPr>
      </w:pPr>
      <w:r>
        <w:rPr>
          <w:b w:val="0"/>
          <w:bCs/>
          <w:i w:val="0"/>
          <w:iCs w:val="0"/>
          <w:sz w:val="20"/>
        </w:rPr>
        <w:t>het vestigen van een recht op hypotheek op een registergoed</w:t>
      </w:r>
      <w:r w:rsidR="00240CDB" w:rsidRPr="002B643D">
        <w:rPr>
          <w:b w:val="0"/>
          <w:bCs/>
          <w:i w:val="0"/>
          <w:iCs w:val="0"/>
          <w:sz w:val="20"/>
        </w:rPr>
        <w:t>.</w:t>
      </w:r>
    </w:p>
    <w:p w14:paraId="634E0531" w14:textId="759D4150" w:rsidR="00DB65CF" w:rsidRDefault="00240CDB" w:rsidP="00240CDB">
      <w:pPr>
        <w:pStyle w:val="Titel"/>
        <w:tabs>
          <w:tab w:val="left" w:pos="0"/>
          <w:tab w:val="num" w:pos="360"/>
        </w:tabs>
        <w:jc w:val="left"/>
        <w:rPr>
          <w:b w:val="0"/>
          <w:bCs/>
          <w:i w:val="0"/>
          <w:iCs w:val="0"/>
          <w:sz w:val="20"/>
        </w:rPr>
      </w:pPr>
      <w:r>
        <w:rPr>
          <w:b w:val="0"/>
          <w:bCs/>
          <w:i w:val="0"/>
          <w:iCs w:val="0"/>
          <w:sz w:val="20"/>
        </w:rPr>
        <w:br/>
      </w:r>
      <w:r w:rsidRPr="002B643D">
        <w:rPr>
          <w:b w:val="0"/>
          <w:bCs/>
          <w:i w:val="0"/>
          <w:iCs w:val="0"/>
          <w:sz w:val="20"/>
        </w:rPr>
        <w:t xml:space="preserve">De </w:t>
      </w:r>
      <w:proofErr w:type="spellStart"/>
      <w:r w:rsidRPr="002B643D">
        <w:rPr>
          <w:b w:val="0"/>
          <w:bCs/>
          <w:i w:val="0"/>
          <w:iCs w:val="0"/>
          <w:sz w:val="20"/>
        </w:rPr>
        <w:t>W</w:t>
      </w:r>
      <w:r w:rsidR="00D265B3">
        <w:rPr>
          <w:b w:val="0"/>
          <w:bCs/>
          <w:i w:val="0"/>
          <w:iCs w:val="0"/>
          <w:sz w:val="20"/>
        </w:rPr>
        <w:t>wft</w:t>
      </w:r>
      <w:proofErr w:type="spellEnd"/>
      <w:r w:rsidRPr="002B643D">
        <w:rPr>
          <w:b w:val="0"/>
          <w:bCs/>
          <w:i w:val="0"/>
          <w:iCs w:val="0"/>
          <w:sz w:val="20"/>
        </w:rPr>
        <w:t xml:space="preserve"> is verder van toepassing ingeval de advocaat wordt gevraagd om op te treden in naam en voor rekening van een cliënt bij enigerlei financiële transactie of eniger</w:t>
      </w:r>
      <w:r>
        <w:rPr>
          <w:b w:val="0"/>
          <w:bCs/>
          <w:i w:val="0"/>
          <w:iCs w:val="0"/>
          <w:sz w:val="20"/>
        </w:rPr>
        <w:t>lei onroerende-zaak-transactie.</w:t>
      </w:r>
      <w:r w:rsidR="00DB65CF">
        <w:rPr>
          <w:b w:val="0"/>
          <w:bCs/>
          <w:i w:val="0"/>
          <w:iCs w:val="0"/>
          <w:sz w:val="20"/>
        </w:rPr>
        <w:br/>
      </w:r>
    </w:p>
    <w:p w14:paraId="77675217" w14:textId="0902CC24" w:rsidR="00964ECC" w:rsidRPr="00C83FEA" w:rsidRDefault="00DB65CF" w:rsidP="004E5B2E">
      <w:pPr>
        <w:pStyle w:val="Titel"/>
        <w:numPr>
          <w:ilvl w:val="0"/>
          <w:numId w:val="1"/>
        </w:numPr>
        <w:tabs>
          <w:tab w:val="num" w:pos="0"/>
        </w:tabs>
        <w:ind w:left="0" w:hanging="284"/>
        <w:jc w:val="left"/>
        <w:rPr>
          <w:b w:val="0"/>
          <w:bCs/>
          <w:i w:val="0"/>
          <w:iCs w:val="0"/>
          <w:sz w:val="20"/>
        </w:rPr>
      </w:pPr>
      <w:r w:rsidRPr="00170BA5">
        <w:rPr>
          <w:b w:val="0"/>
          <w:bCs/>
          <w:i w:val="0"/>
          <w:iCs w:val="0"/>
          <w:sz w:val="22"/>
          <w:szCs w:val="22"/>
        </w:rPr>
        <w:t>Privacy beleid</w:t>
      </w:r>
      <w:r w:rsidR="00EE33F9" w:rsidRPr="00170BA5">
        <w:rPr>
          <w:b w:val="0"/>
          <w:bCs/>
          <w:i w:val="0"/>
          <w:iCs w:val="0"/>
          <w:sz w:val="22"/>
          <w:szCs w:val="22"/>
        </w:rPr>
        <w:t xml:space="preserve"> en statement</w:t>
      </w:r>
      <w:r w:rsidR="00C83FEA" w:rsidRPr="00170BA5">
        <w:rPr>
          <w:b w:val="0"/>
          <w:bCs/>
          <w:i w:val="0"/>
          <w:iCs w:val="0"/>
          <w:sz w:val="22"/>
          <w:szCs w:val="22"/>
        </w:rPr>
        <w:t xml:space="preserve"> (lees verklaring)</w:t>
      </w:r>
      <w:r w:rsidR="00DC1821" w:rsidRPr="00170BA5">
        <w:rPr>
          <w:b w:val="0"/>
          <w:bCs/>
          <w:i w:val="0"/>
          <w:iCs w:val="0"/>
          <w:sz w:val="22"/>
          <w:szCs w:val="22"/>
        </w:rPr>
        <w:t>:</w:t>
      </w:r>
      <w:r w:rsidR="00DC1821">
        <w:rPr>
          <w:b w:val="0"/>
          <w:bCs/>
          <w:i w:val="0"/>
          <w:iCs w:val="0"/>
          <w:sz w:val="20"/>
        </w:rPr>
        <w:br/>
        <w:t>Wij hechten grote waarde aan uw privacy. Wij verwerken data conf</w:t>
      </w:r>
      <w:r w:rsidR="004E5B2E">
        <w:rPr>
          <w:b w:val="0"/>
          <w:bCs/>
          <w:i w:val="0"/>
          <w:iCs w:val="0"/>
          <w:sz w:val="20"/>
        </w:rPr>
        <w:t>orm de voorwaarden van de AVG.</w:t>
      </w:r>
      <w:r w:rsidR="004E5B2E">
        <w:rPr>
          <w:b w:val="0"/>
          <w:bCs/>
          <w:i w:val="0"/>
          <w:iCs w:val="0"/>
          <w:sz w:val="20"/>
        </w:rPr>
        <w:br/>
      </w:r>
      <w:r w:rsidR="00DC1821">
        <w:rPr>
          <w:b w:val="0"/>
          <w:bCs/>
          <w:i w:val="0"/>
          <w:iCs w:val="0"/>
          <w:sz w:val="20"/>
        </w:rPr>
        <w:t>W</w:t>
      </w:r>
      <w:r w:rsidR="004E5B2E">
        <w:rPr>
          <w:b w:val="0"/>
          <w:bCs/>
          <w:i w:val="0"/>
          <w:iCs w:val="0"/>
          <w:sz w:val="20"/>
        </w:rPr>
        <w:t xml:space="preserve">ij verwerken onder andere uw: </w:t>
      </w:r>
      <w:r w:rsidR="004E5B2E">
        <w:rPr>
          <w:b w:val="0"/>
          <w:bCs/>
          <w:i w:val="0"/>
          <w:iCs w:val="0"/>
          <w:sz w:val="20"/>
        </w:rPr>
        <w:br/>
      </w:r>
      <w:r w:rsidR="00170BA5">
        <w:rPr>
          <w:b w:val="0"/>
          <w:bCs/>
          <w:i w:val="0"/>
          <w:iCs w:val="0"/>
          <w:sz w:val="20"/>
        </w:rPr>
        <w:t>v</w:t>
      </w:r>
      <w:r w:rsidR="00DC1821">
        <w:rPr>
          <w:b w:val="0"/>
          <w:bCs/>
          <w:i w:val="0"/>
          <w:iCs w:val="0"/>
          <w:sz w:val="20"/>
        </w:rPr>
        <w:t xml:space="preserve">oor- en achternaam, geboortedatum en </w:t>
      </w:r>
      <w:r w:rsidR="004E5B2E">
        <w:rPr>
          <w:b w:val="0"/>
          <w:bCs/>
          <w:i w:val="0"/>
          <w:iCs w:val="0"/>
          <w:sz w:val="20"/>
        </w:rPr>
        <w:t>-</w:t>
      </w:r>
      <w:r w:rsidR="00DC1821">
        <w:rPr>
          <w:b w:val="0"/>
          <w:bCs/>
          <w:i w:val="0"/>
          <w:iCs w:val="0"/>
          <w:sz w:val="20"/>
        </w:rPr>
        <w:t>plaats, adresgegevens</w:t>
      </w:r>
      <w:r w:rsidR="004E5B2E">
        <w:rPr>
          <w:b w:val="0"/>
          <w:bCs/>
          <w:i w:val="0"/>
          <w:iCs w:val="0"/>
          <w:sz w:val="20"/>
        </w:rPr>
        <w:t>, telefoonnummer, e-mailadres, BSN</w:t>
      </w:r>
      <w:r w:rsidR="00611A94">
        <w:rPr>
          <w:b w:val="0"/>
          <w:bCs/>
          <w:i w:val="0"/>
          <w:iCs w:val="0"/>
          <w:sz w:val="20"/>
        </w:rPr>
        <w:t xml:space="preserve">, alles in het belang </w:t>
      </w:r>
      <w:r w:rsidR="004E5B2E">
        <w:rPr>
          <w:b w:val="0"/>
          <w:bCs/>
          <w:i w:val="0"/>
          <w:iCs w:val="0"/>
          <w:sz w:val="20"/>
        </w:rPr>
        <w:t xml:space="preserve">om </w:t>
      </w:r>
      <w:r w:rsidR="00611A94">
        <w:rPr>
          <w:b w:val="0"/>
          <w:bCs/>
          <w:i w:val="0"/>
          <w:iCs w:val="0"/>
          <w:sz w:val="20"/>
        </w:rPr>
        <w:t>uw opdracht</w:t>
      </w:r>
      <w:r w:rsidR="00170BA5">
        <w:rPr>
          <w:b w:val="0"/>
          <w:bCs/>
          <w:i w:val="0"/>
          <w:iCs w:val="0"/>
          <w:sz w:val="20"/>
        </w:rPr>
        <w:t xml:space="preserve"> goed uit te </w:t>
      </w:r>
      <w:r w:rsidR="004E5B2E">
        <w:rPr>
          <w:b w:val="0"/>
          <w:bCs/>
          <w:i w:val="0"/>
          <w:iCs w:val="0"/>
          <w:sz w:val="20"/>
        </w:rPr>
        <w:t>voeren</w:t>
      </w:r>
      <w:r w:rsidR="00611A94">
        <w:rPr>
          <w:b w:val="0"/>
          <w:bCs/>
          <w:i w:val="0"/>
          <w:iCs w:val="0"/>
          <w:sz w:val="20"/>
        </w:rPr>
        <w:t>.</w:t>
      </w:r>
      <w:r w:rsidR="004E5B2E">
        <w:rPr>
          <w:b w:val="0"/>
          <w:bCs/>
          <w:i w:val="0"/>
          <w:iCs w:val="0"/>
          <w:sz w:val="20"/>
        </w:rPr>
        <w:br/>
      </w:r>
      <w:r w:rsidR="00DC1821">
        <w:rPr>
          <w:b w:val="0"/>
          <w:bCs/>
          <w:i w:val="0"/>
          <w:iCs w:val="0"/>
          <w:sz w:val="20"/>
        </w:rPr>
        <w:t>Door akkoord te gaan met deze privacy verklaring geeft u expliciet toestemming in de zin van artikel 6 lid 1 sub a van de AVG voor het v</w:t>
      </w:r>
      <w:r w:rsidR="00611A94">
        <w:rPr>
          <w:b w:val="0"/>
          <w:bCs/>
          <w:i w:val="0"/>
          <w:iCs w:val="0"/>
          <w:sz w:val="20"/>
        </w:rPr>
        <w:t>erwerken van uw gegevens voor di</w:t>
      </w:r>
      <w:r w:rsidR="00DC1821">
        <w:rPr>
          <w:b w:val="0"/>
          <w:bCs/>
          <w:i w:val="0"/>
          <w:iCs w:val="0"/>
          <w:sz w:val="20"/>
        </w:rPr>
        <w:t xml:space="preserve">t doel. U kunt altijd deze toestemming intrekken. Verstrekking van uw gegevens aan derden gebeurt alleen voor het uitvoeren van de overeenkomst en uw opdracht aan ondergetekende. </w:t>
      </w:r>
      <w:r w:rsidR="00DC1821">
        <w:rPr>
          <w:b w:val="0"/>
          <w:bCs/>
          <w:i w:val="0"/>
          <w:iCs w:val="0"/>
          <w:sz w:val="20"/>
        </w:rPr>
        <w:br/>
        <w:t>U heeft het recht om uw persoonsgegevens in te zien, te corrigeren, te verwijderen of de verwerking daarvan te beperken. Daarnaast heeft u het recht om uw toestemming in te trekken en bezwaar te maken tegen de verwerking van uw gegevens.</w:t>
      </w:r>
      <w:r w:rsidR="00991D0D">
        <w:rPr>
          <w:b w:val="0"/>
          <w:bCs/>
          <w:i w:val="0"/>
          <w:iCs w:val="0"/>
          <w:sz w:val="20"/>
        </w:rPr>
        <w:t xml:space="preserve"> Ind</w:t>
      </w:r>
      <w:r w:rsidR="004E5B2E">
        <w:rPr>
          <w:b w:val="0"/>
          <w:bCs/>
          <w:i w:val="0"/>
          <w:iCs w:val="0"/>
          <w:sz w:val="20"/>
        </w:rPr>
        <w:t xml:space="preserve">ien wij uw gegevens niet mogen </w:t>
      </w:r>
      <w:r w:rsidR="00991D0D">
        <w:rPr>
          <w:b w:val="0"/>
          <w:bCs/>
          <w:i w:val="0"/>
          <w:iCs w:val="0"/>
          <w:sz w:val="20"/>
        </w:rPr>
        <w:t xml:space="preserve">verwerken dan kan dit wel nadelige gevolgen hebben voor de opdracht die u verstrekt heeft. </w:t>
      </w:r>
      <w:r w:rsidR="004E5B2E">
        <w:rPr>
          <w:b w:val="0"/>
          <w:bCs/>
          <w:i w:val="0"/>
          <w:iCs w:val="0"/>
          <w:sz w:val="20"/>
        </w:rPr>
        <w:br/>
        <w:t xml:space="preserve">Wij </w:t>
      </w:r>
      <w:r w:rsidR="00991D0D">
        <w:rPr>
          <w:b w:val="0"/>
          <w:bCs/>
          <w:i w:val="0"/>
          <w:iCs w:val="0"/>
          <w:sz w:val="20"/>
        </w:rPr>
        <w:t>gebruiken uw gegevens nie</w:t>
      </w:r>
      <w:r w:rsidR="004E5B2E">
        <w:rPr>
          <w:b w:val="0"/>
          <w:bCs/>
          <w:i w:val="0"/>
          <w:iCs w:val="0"/>
          <w:sz w:val="20"/>
        </w:rPr>
        <w:t xml:space="preserve">t voor commerciële doeleinden. </w:t>
      </w:r>
      <w:r w:rsidR="00991D0D">
        <w:rPr>
          <w:b w:val="0"/>
          <w:bCs/>
          <w:i w:val="0"/>
          <w:iCs w:val="0"/>
          <w:sz w:val="20"/>
        </w:rPr>
        <w:t xml:space="preserve">Onze website maakt geen gebruik </w:t>
      </w:r>
      <w:r w:rsidR="004E5B2E">
        <w:rPr>
          <w:b w:val="0"/>
          <w:bCs/>
          <w:i w:val="0"/>
          <w:iCs w:val="0"/>
          <w:sz w:val="20"/>
        </w:rPr>
        <w:t xml:space="preserve">van </w:t>
      </w:r>
      <w:r w:rsidR="00991D0D">
        <w:rPr>
          <w:b w:val="0"/>
          <w:bCs/>
          <w:i w:val="0"/>
          <w:iCs w:val="0"/>
          <w:sz w:val="20"/>
        </w:rPr>
        <w:t>cookies.</w:t>
      </w:r>
      <w:r w:rsidR="00C83FEA">
        <w:rPr>
          <w:b w:val="0"/>
          <w:bCs/>
          <w:i w:val="0"/>
          <w:iCs w:val="0"/>
          <w:sz w:val="20"/>
        </w:rPr>
        <w:t xml:space="preserve"> </w:t>
      </w:r>
      <w:r w:rsidR="009353E1" w:rsidRPr="00C83FEA">
        <w:rPr>
          <w:b w:val="0"/>
          <w:bCs/>
          <w:i w:val="0"/>
          <w:iCs w:val="0"/>
          <w:sz w:val="20"/>
        </w:rPr>
        <w:t xml:space="preserve">U hebt het recht uw toestemming voor het opslaan van uw gegevens te allen tijde te </w:t>
      </w:r>
      <w:r w:rsidR="004E5B2E">
        <w:rPr>
          <w:b w:val="0"/>
          <w:bCs/>
          <w:i w:val="0"/>
          <w:iCs w:val="0"/>
          <w:sz w:val="20"/>
        </w:rPr>
        <w:t>herroepen. U kunt uw herroep</w:t>
      </w:r>
      <w:r w:rsidR="009353E1" w:rsidRPr="00C83FEA">
        <w:rPr>
          <w:b w:val="0"/>
          <w:bCs/>
          <w:i w:val="0"/>
          <w:iCs w:val="0"/>
          <w:sz w:val="20"/>
        </w:rPr>
        <w:t xml:space="preserve">ing schriftelijk aan mij doen toekomen. Ik zal alsdan binnen twee weken aan uw verzoek voldoen. </w:t>
      </w:r>
      <w:r w:rsidR="00C83FEA">
        <w:rPr>
          <w:b w:val="0"/>
          <w:bCs/>
          <w:i w:val="0"/>
          <w:iCs w:val="0"/>
          <w:sz w:val="20"/>
        </w:rPr>
        <w:t>U hebt recht op informatie, recht op inza</w:t>
      </w:r>
      <w:r w:rsidR="004E5B2E">
        <w:rPr>
          <w:b w:val="0"/>
          <w:bCs/>
          <w:i w:val="0"/>
          <w:iCs w:val="0"/>
          <w:sz w:val="20"/>
        </w:rPr>
        <w:t xml:space="preserve">ge, recht op correctie, </w:t>
      </w:r>
      <w:r w:rsidR="00C83FEA">
        <w:rPr>
          <w:b w:val="0"/>
          <w:bCs/>
          <w:i w:val="0"/>
          <w:iCs w:val="0"/>
          <w:sz w:val="20"/>
        </w:rPr>
        <w:t xml:space="preserve">aanvulling, verwijdering of afscherming, recht van verzet, recht </w:t>
      </w:r>
      <w:r w:rsidR="004E5B2E">
        <w:rPr>
          <w:b w:val="0"/>
          <w:bCs/>
          <w:i w:val="0"/>
          <w:iCs w:val="0"/>
          <w:sz w:val="20"/>
        </w:rPr>
        <w:t xml:space="preserve">op </w:t>
      </w:r>
      <w:proofErr w:type="spellStart"/>
      <w:r w:rsidR="004E5B2E">
        <w:rPr>
          <w:b w:val="0"/>
          <w:bCs/>
          <w:i w:val="0"/>
          <w:iCs w:val="0"/>
          <w:sz w:val="20"/>
        </w:rPr>
        <w:t>dataportabiliteit</w:t>
      </w:r>
      <w:proofErr w:type="spellEnd"/>
      <w:r w:rsidR="004E5B2E">
        <w:rPr>
          <w:b w:val="0"/>
          <w:bCs/>
          <w:i w:val="0"/>
          <w:iCs w:val="0"/>
          <w:sz w:val="20"/>
        </w:rPr>
        <w:t xml:space="preserve">, recht op </w:t>
      </w:r>
      <w:r w:rsidR="00C83FEA">
        <w:rPr>
          <w:b w:val="0"/>
          <w:bCs/>
          <w:i w:val="0"/>
          <w:iCs w:val="0"/>
          <w:sz w:val="20"/>
        </w:rPr>
        <w:t>vergetelheid, recht op beperking van de verwerking van persoon</w:t>
      </w:r>
      <w:r w:rsidR="004E5B2E">
        <w:rPr>
          <w:b w:val="0"/>
          <w:bCs/>
          <w:i w:val="0"/>
          <w:iCs w:val="0"/>
          <w:sz w:val="20"/>
        </w:rPr>
        <w:t xml:space="preserve">sgegevens, recht om een eerder </w:t>
      </w:r>
      <w:r w:rsidR="00C83FEA">
        <w:rPr>
          <w:b w:val="0"/>
          <w:bCs/>
          <w:i w:val="0"/>
          <w:iCs w:val="0"/>
          <w:sz w:val="20"/>
        </w:rPr>
        <w:t>gegeven toestemming in te trekken.</w:t>
      </w:r>
    </w:p>
    <w:p w14:paraId="51C5354A" w14:textId="77777777" w:rsidR="002B643D" w:rsidRPr="002B643D" w:rsidRDefault="002B643D" w:rsidP="00240CDB">
      <w:pPr>
        <w:pStyle w:val="Titel"/>
        <w:tabs>
          <w:tab w:val="left" w:pos="0"/>
        </w:tabs>
        <w:ind w:hanging="426"/>
        <w:jc w:val="left"/>
        <w:rPr>
          <w:b w:val="0"/>
          <w:bCs/>
          <w:i w:val="0"/>
          <w:iCs w:val="0"/>
          <w:sz w:val="20"/>
        </w:rPr>
      </w:pPr>
    </w:p>
    <w:p w14:paraId="159A3852" w14:textId="77777777" w:rsidR="009C5045" w:rsidRPr="00170BA5" w:rsidRDefault="002B643D" w:rsidP="00240CDB">
      <w:pPr>
        <w:pStyle w:val="Titel"/>
        <w:numPr>
          <w:ilvl w:val="0"/>
          <w:numId w:val="1"/>
        </w:numPr>
        <w:tabs>
          <w:tab w:val="left" w:pos="0"/>
        </w:tabs>
        <w:ind w:left="0" w:hanging="426"/>
        <w:jc w:val="left"/>
        <w:rPr>
          <w:b w:val="0"/>
          <w:bCs/>
          <w:i w:val="0"/>
          <w:iCs w:val="0"/>
          <w:sz w:val="22"/>
          <w:szCs w:val="22"/>
        </w:rPr>
      </w:pPr>
      <w:r w:rsidRPr="00170BA5">
        <w:rPr>
          <w:b w:val="0"/>
          <w:bCs/>
          <w:i w:val="0"/>
          <w:iCs w:val="0"/>
          <w:sz w:val="22"/>
          <w:szCs w:val="22"/>
        </w:rPr>
        <w:t>Uitvoering opdracht</w:t>
      </w:r>
      <w:r w:rsidR="004877E7" w:rsidRPr="00170BA5">
        <w:rPr>
          <w:b w:val="0"/>
          <w:bCs/>
          <w:i w:val="0"/>
          <w:iCs w:val="0"/>
          <w:sz w:val="22"/>
          <w:szCs w:val="22"/>
        </w:rPr>
        <w:t>:</w:t>
      </w:r>
    </w:p>
    <w:p w14:paraId="586F4C7F" w14:textId="77777777" w:rsidR="009C5045" w:rsidRDefault="002B643D" w:rsidP="00240CDB">
      <w:pPr>
        <w:pStyle w:val="Titel"/>
        <w:numPr>
          <w:ilvl w:val="1"/>
          <w:numId w:val="1"/>
        </w:numPr>
        <w:tabs>
          <w:tab w:val="clear" w:pos="1440"/>
          <w:tab w:val="left" w:pos="0"/>
          <w:tab w:val="num" w:pos="426"/>
        </w:tabs>
        <w:ind w:left="426" w:hanging="426"/>
        <w:jc w:val="left"/>
        <w:rPr>
          <w:b w:val="0"/>
          <w:bCs/>
          <w:i w:val="0"/>
          <w:iCs w:val="0"/>
          <w:sz w:val="20"/>
        </w:rPr>
      </w:pPr>
      <w:r w:rsidRPr="002B643D">
        <w:rPr>
          <w:b w:val="0"/>
          <w:bCs/>
          <w:i w:val="0"/>
          <w:iCs w:val="0"/>
          <w:sz w:val="20"/>
        </w:rPr>
        <w:t xml:space="preserve">Ik zal de opdracht persoonlijk uitvoeren. </w:t>
      </w:r>
    </w:p>
    <w:p w14:paraId="40D69282" w14:textId="77777777" w:rsidR="009C5045" w:rsidRDefault="002B643D" w:rsidP="00240CDB">
      <w:pPr>
        <w:pStyle w:val="Titel"/>
        <w:numPr>
          <w:ilvl w:val="1"/>
          <w:numId w:val="1"/>
        </w:numPr>
        <w:tabs>
          <w:tab w:val="clear" w:pos="1440"/>
          <w:tab w:val="left" w:pos="0"/>
          <w:tab w:val="num" w:pos="426"/>
        </w:tabs>
        <w:ind w:left="426" w:hanging="426"/>
        <w:jc w:val="left"/>
        <w:rPr>
          <w:b w:val="0"/>
          <w:bCs/>
          <w:i w:val="0"/>
          <w:iCs w:val="0"/>
          <w:sz w:val="20"/>
        </w:rPr>
      </w:pPr>
      <w:r w:rsidRPr="002B643D">
        <w:rPr>
          <w:b w:val="0"/>
          <w:bCs/>
          <w:i w:val="0"/>
          <w:iCs w:val="0"/>
          <w:sz w:val="20"/>
        </w:rPr>
        <w:t>Bij de uitvoering van mijn werkzaamheden zal ik mij alleen door uw belang laten leiden, zulks met inachtneming van de geldende regelgeving, waaronder de gedragsregels voor advocaten, verordeningen en richtlijnen van de Nederlandse Orde van Advocaten. Daarbij zal ik handelen op een wijze als van een redelijk bekwaam en redelijk handelend advocaat mag worden verwacht. Indien ik het verantwoord en/of wenselijk acht, dat ik mij bij de uitvoering van mijn werkzaamheden door anderen (deurwaarder</w:t>
      </w:r>
      <w:r w:rsidR="00BC3D74">
        <w:rPr>
          <w:b w:val="0"/>
          <w:bCs/>
          <w:i w:val="0"/>
          <w:iCs w:val="0"/>
          <w:sz w:val="20"/>
        </w:rPr>
        <w:t xml:space="preserve"> uitgezonderd</w:t>
      </w:r>
      <w:r w:rsidRPr="002B643D">
        <w:rPr>
          <w:b w:val="0"/>
          <w:bCs/>
          <w:i w:val="0"/>
          <w:iCs w:val="0"/>
          <w:sz w:val="20"/>
        </w:rPr>
        <w:t xml:space="preserve">) laat bijstaan, dan zal ik dat niet doen dan na van u verkregen toestemming. </w:t>
      </w:r>
    </w:p>
    <w:p w14:paraId="02BF4E10" w14:textId="77777777" w:rsidR="002B643D" w:rsidRPr="002B643D" w:rsidRDefault="002B643D" w:rsidP="00240CDB">
      <w:pPr>
        <w:pStyle w:val="Titel"/>
        <w:numPr>
          <w:ilvl w:val="1"/>
          <w:numId w:val="1"/>
        </w:numPr>
        <w:tabs>
          <w:tab w:val="clear" w:pos="1440"/>
          <w:tab w:val="left" w:pos="0"/>
          <w:tab w:val="num" w:pos="426"/>
        </w:tabs>
        <w:ind w:left="426" w:hanging="426"/>
        <w:jc w:val="left"/>
        <w:rPr>
          <w:b w:val="0"/>
          <w:bCs/>
          <w:i w:val="0"/>
          <w:iCs w:val="0"/>
          <w:sz w:val="20"/>
        </w:rPr>
      </w:pPr>
      <w:r w:rsidRPr="002B643D">
        <w:rPr>
          <w:b w:val="0"/>
          <w:bCs/>
          <w:i w:val="0"/>
          <w:iCs w:val="0"/>
          <w:sz w:val="20"/>
        </w:rPr>
        <w:t xml:space="preserve">Ik zal u op de hoogte houden van de ontwikkelingen, voortgang en wijzigingen in de zaak. </w:t>
      </w:r>
    </w:p>
    <w:p w14:paraId="00225E35" w14:textId="77777777" w:rsidR="002B643D" w:rsidRPr="002B643D" w:rsidRDefault="002B643D" w:rsidP="00240CDB">
      <w:pPr>
        <w:pStyle w:val="Titel"/>
        <w:tabs>
          <w:tab w:val="left" w:pos="0"/>
          <w:tab w:val="num" w:pos="426"/>
        </w:tabs>
        <w:ind w:hanging="426"/>
        <w:jc w:val="left"/>
        <w:rPr>
          <w:b w:val="0"/>
          <w:bCs/>
          <w:i w:val="0"/>
          <w:iCs w:val="0"/>
          <w:sz w:val="20"/>
        </w:rPr>
      </w:pPr>
    </w:p>
    <w:p w14:paraId="4184D90B" w14:textId="77777777" w:rsidR="00CE3E20" w:rsidRPr="00CE3E20" w:rsidRDefault="002B643D" w:rsidP="00240CDB">
      <w:pPr>
        <w:pStyle w:val="Titel"/>
        <w:numPr>
          <w:ilvl w:val="0"/>
          <w:numId w:val="1"/>
        </w:numPr>
        <w:tabs>
          <w:tab w:val="left" w:pos="0"/>
          <w:tab w:val="num" w:pos="426"/>
        </w:tabs>
        <w:ind w:left="0" w:hanging="426"/>
        <w:jc w:val="left"/>
        <w:rPr>
          <w:b w:val="0"/>
          <w:bCs/>
          <w:i w:val="0"/>
          <w:iCs w:val="0"/>
          <w:sz w:val="20"/>
        </w:rPr>
      </w:pPr>
      <w:r w:rsidRPr="00180629">
        <w:rPr>
          <w:b w:val="0"/>
          <w:bCs/>
          <w:i w:val="0"/>
          <w:iCs w:val="0"/>
          <w:sz w:val="22"/>
          <w:szCs w:val="22"/>
        </w:rPr>
        <w:lastRenderedPageBreak/>
        <w:t>Opzeggen van de opdracht</w:t>
      </w:r>
      <w:r w:rsidR="00CE3E20">
        <w:rPr>
          <w:b w:val="0"/>
          <w:bCs/>
          <w:i w:val="0"/>
          <w:iCs w:val="0"/>
          <w:sz w:val="22"/>
          <w:szCs w:val="22"/>
        </w:rPr>
        <w:t>:</w:t>
      </w:r>
    </w:p>
    <w:p w14:paraId="208757E7" w14:textId="77777777" w:rsidR="00CE3E20" w:rsidRDefault="002B643D" w:rsidP="00240CDB">
      <w:pPr>
        <w:pStyle w:val="Titel"/>
        <w:numPr>
          <w:ilvl w:val="1"/>
          <w:numId w:val="1"/>
        </w:numPr>
        <w:tabs>
          <w:tab w:val="clear" w:pos="1440"/>
          <w:tab w:val="left" w:pos="0"/>
          <w:tab w:val="num" w:pos="426"/>
        </w:tabs>
        <w:ind w:left="426" w:hanging="426"/>
        <w:jc w:val="left"/>
        <w:rPr>
          <w:b w:val="0"/>
          <w:bCs/>
          <w:i w:val="0"/>
          <w:iCs w:val="0"/>
          <w:sz w:val="20"/>
        </w:rPr>
      </w:pPr>
      <w:r w:rsidRPr="002B643D">
        <w:rPr>
          <w:b w:val="0"/>
          <w:bCs/>
          <w:i w:val="0"/>
          <w:iCs w:val="0"/>
          <w:sz w:val="20"/>
        </w:rPr>
        <w:t>U kunt de opdracht steeds opzeggen.</w:t>
      </w:r>
    </w:p>
    <w:p w14:paraId="28C437D2" w14:textId="77777777" w:rsidR="00170BA5" w:rsidRDefault="002B643D" w:rsidP="00240CDB">
      <w:pPr>
        <w:pStyle w:val="Titel"/>
        <w:numPr>
          <w:ilvl w:val="1"/>
          <w:numId w:val="1"/>
        </w:numPr>
        <w:tabs>
          <w:tab w:val="clear" w:pos="1440"/>
          <w:tab w:val="left" w:pos="0"/>
          <w:tab w:val="num" w:pos="426"/>
        </w:tabs>
        <w:ind w:left="426" w:hanging="426"/>
        <w:jc w:val="left"/>
        <w:rPr>
          <w:b w:val="0"/>
          <w:bCs/>
          <w:i w:val="0"/>
          <w:iCs w:val="0"/>
          <w:sz w:val="20"/>
        </w:rPr>
      </w:pPr>
      <w:r w:rsidRPr="002B643D">
        <w:rPr>
          <w:b w:val="0"/>
          <w:bCs/>
          <w:i w:val="0"/>
          <w:iCs w:val="0"/>
          <w:sz w:val="20"/>
        </w:rPr>
        <w:t>Ik kan de overeenkomst opzeggen, tenzij wegens gewichtige redenen en ik op redelijke gronden niet bereid ben de opdracht volgens uw wensen uit te voeren.</w:t>
      </w:r>
    </w:p>
    <w:p w14:paraId="03440B7E" w14:textId="0A9E305C" w:rsidR="002B643D" w:rsidRPr="002B643D" w:rsidRDefault="002B643D" w:rsidP="00170BA5">
      <w:pPr>
        <w:pStyle w:val="Titel"/>
        <w:tabs>
          <w:tab w:val="left" w:pos="0"/>
        </w:tabs>
        <w:jc w:val="left"/>
        <w:rPr>
          <w:b w:val="0"/>
          <w:bCs/>
          <w:i w:val="0"/>
          <w:iCs w:val="0"/>
          <w:sz w:val="20"/>
        </w:rPr>
      </w:pPr>
      <w:r w:rsidRPr="002B643D">
        <w:rPr>
          <w:b w:val="0"/>
          <w:bCs/>
          <w:i w:val="0"/>
          <w:iCs w:val="0"/>
          <w:sz w:val="20"/>
        </w:rPr>
        <w:t>In beide gevallen, zal ik u op basis van de bestede uren een einddeclaratie zenden.</w:t>
      </w:r>
    </w:p>
    <w:p w14:paraId="64799AB1" w14:textId="77777777" w:rsidR="002B643D" w:rsidRPr="002B643D" w:rsidRDefault="002B643D" w:rsidP="00240CDB">
      <w:pPr>
        <w:pStyle w:val="Titel"/>
        <w:tabs>
          <w:tab w:val="left" w:pos="0"/>
        </w:tabs>
        <w:ind w:hanging="426"/>
        <w:jc w:val="left"/>
        <w:rPr>
          <w:b w:val="0"/>
          <w:bCs/>
          <w:i w:val="0"/>
          <w:iCs w:val="0"/>
          <w:sz w:val="20"/>
        </w:rPr>
      </w:pPr>
    </w:p>
    <w:p w14:paraId="283061CE" w14:textId="77777777" w:rsidR="00E35A60" w:rsidRPr="00E35A60" w:rsidRDefault="001C2DFE" w:rsidP="00240CDB">
      <w:pPr>
        <w:pStyle w:val="Titel"/>
        <w:numPr>
          <w:ilvl w:val="0"/>
          <w:numId w:val="1"/>
        </w:numPr>
        <w:tabs>
          <w:tab w:val="left" w:pos="0"/>
        </w:tabs>
        <w:ind w:left="0" w:hanging="426"/>
        <w:jc w:val="left"/>
        <w:rPr>
          <w:b w:val="0"/>
          <w:bCs/>
          <w:i w:val="0"/>
          <w:iCs w:val="0"/>
          <w:sz w:val="20"/>
        </w:rPr>
      </w:pPr>
      <w:r>
        <w:rPr>
          <w:b w:val="0"/>
          <w:bCs/>
          <w:i w:val="0"/>
          <w:iCs w:val="0"/>
          <w:sz w:val="22"/>
          <w:szCs w:val="22"/>
        </w:rPr>
        <w:t>Declaraties</w:t>
      </w:r>
      <w:r w:rsidR="00E35A60">
        <w:rPr>
          <w:b w:val="0"/>
          <w:bCs/>
          <w:i w:val="0"/>
          <w:iCs w:val="0"/>
          <w:sz w:val="22"/>
          <w:szCs w:val="22"/>
        </w:rPr>
        <w:t>:</w:t>
      </w:r>
    </w:p>
    <w:p w14:paraId="6324DCB9" w14:textId="77777777" w:rsidR="00E35A60" w:rsidRDefault="00E35A60" w:rsidP="00240CDB">
      <w:pPr>
        <w:pStyle w:val="Titel"/>
        <w:numPr>
          <w:ilvl w:val="1"/>
          <w:numId w:val="1"/>
        </w:numPr>
        <w:tabs>
          <w:tab w:val="clear" w:pos="1440"/>
          <w:tab w:val="left" w:pos="0"/>
          <w:tab w:val="num" w:pos="426"/>
        </w:tabs>
        <w:ind w:left="426" w:hanging="426"/>
        <w:jc w:val="left"/>
        <w:rPr>
          <w:b w:val="0"/>
          <w:bCs/>
          <w:i w:val="0"/>
          <w:iCs w:val="0"/>
          <w:sz w:val="20"/>
        </w:rPr>
      </w:pPr>
      <w:r w:rsidRPr="00E35A60">
        <w:rPr>
          <w:b w:val="0"/>
          <w:bCs/>
          <w:i w:val="0"/>
          <w:iCs w:val="0"/>
          <w:sz w:val="20"/>
        </w:rPr>
        <w:t>De declaraties dienen door u binnen 14 dagen na dagtekening van de declaratie te zijn voldaan, zonder aftrek, korting of verrekening.</w:t>
      </w:r>
    </w:p>
    <w:p w14:paraId="18348A96" w14:textId="77777777" w:rsidR="00777C8E" w:rsidRDefault="00E35A60" w:rsidP="00240CDB">
      <w:pPr>
        <w:pStyle w:val="Titel"/>
        <w:numPr>
          <w:ilvl w:val="1"/>
          <w:numId w:val="1"/>
        </w:numPr>
        <w:tabs>
          <w:tab w:val="clear" w:pos="1440"/>
          <w:tab w:val="left" w:pos="0"/>
          <w:tab w:val="num" w:pos="426"/>
        </w:tabs>
        <w:ind w:left="426" w:hanging="426"/>
        <w:jc w:val="left"/>
        <w:rPr>
          <w:b w:val="0"/>
          <w:bCs/>
          <w:i w:val="0"/>
          <w:iCs w:val="0"/>
          <w:sz w:val="20"/>
        </w:rPr>
      </w:pPr>
      <w:r w:rsidRPr="00E35A60">
        <w:rPr>
          <w:b w:val="0"/>
          <w:bCs/>
          <w:i w:val="0"/>
          <w:iCs w:val="0"/>
          <w:sz w:val="20"/>
        </w:rPr>
        <w:t>Indien u de declaraties niet (tijdig) voldoet, komen alle in redelijkheid gemaakte gerechtelijke en buitengerechtelijke (incasso)kosten voor uw rekening en zullen de wettelijke rente en aanmaningskosten (€ 5,00 per keer) aanvullend in rekening worden gebracht.</w:t>
      </w:r>
      <w:r w:rsidR="00F36D1F">
        <w:rPr>
          <w:b w:val="0"/>
          <w:bCs/>
          <w:i w:val="0"/>
          <w:iCs w:val="0"/>
          <w:sz w:val="20"/>
        </w:rPr>
        <w:t xml:space="preserve"> </w:t>
      </w:r>
    </w:p>
    <w:p w14:paraId="32B56D1E" w14:textId="77777777" w:rsidR="00E35A60" w:rsidRPr="00E35A60" w:rsidRDefault="00777C8E" w:rsidP="00240CDB">
      <w:pPr>
        <w:pStyle w:val="Titel"/>
        <w:numPr>
          <w:ilvl w:val="1"/>
          <w:numId w:val="1"/>
        </w:numPr>
        <w:tabs>
          <w:tab w:val="clear" w:pos="1440"/>
          <w:tab w:val="left" w:pos="0"/>
          <w:tab w:val="num" w:pos="426"/>
        </w:tabs>
        <w:ind w:left="426" w:hanging="426"/>
        <w:jc w:val="left"/>
        <w:rPr>
          <w:b w:val="0"/>
          <w:bCs/>
          <w:i w:val="0"/>
          <w:iCs w:val="0"/>
          <w:sz w:val="20"/>
        </w:rPr>
      </w:pPr>
      <w:r>
        <w:rPr>
          <w:b w:val="0"/>
          <w:bCs/>
          <w:i w:val="0"/>
          <w:iCs w:val="0"/>
          <w:sz w:val="20"/>
        </w:rPr>
        <w:t xml:space="preserve">Het staat mij vrij u </w:t>
      </w:r>
      <w:r w:rsidRPr="00EF1645">
        <w:rPr>
          <w:bCs/>
          <w:i w:val="0"/>
          <w:iCs w:val="0"/>
          <w:sz w:val="20"/>
        </w:rPr>
        <w:t xml:space="preserve">zonder </w:t>
      </w:r>
      <w:r w:rsidR="00F36D1F" w:rsidRPr="00EF1645">
        <w:rPr>
          <w:bCs/>
          <w:i w:val="0"/>
          <w:iCs w:val="0"/>
          <w:sz w:val="20"/>
        </w:rPr>
        <w:t>ingebrekestelling</w:t>
      </w:r>
      <w:r w:rsidR="00F36D1F">
        <w:rPr>
          <w:b w:val="0"/>
          <w:bCs/>
          <w:i w:val="0"/>
          <w:iCs w:val="0"/>
          <w:sz w:val="20"/>
        </w:rPr>
        <w:t xml:space="preserve"> in rechte te betrekken teneinde betaling aan mij te bewerkstelligen</w:t>
      </w:r>
      <w:r w:rsidR="008A7236">
        <w:rPr>
          <w:b w:val="0"/>
          <w:bCs/>
          <w:i w:val="0"/>
          <w:iCs w:val="0"/>
          <w:sz w:val="20"/>
        </w:rPr>
        <w:t xml:space="preserve"> alsook het staken van mijn werkzaamheden bij niet betaling</w:t>
      </w:r>
      <w:r w:rsidR="00F36D1F">
        <w:rPr>
          <w:b w:val="0"/>
          <w:bCs/>
          <w:i w:val="0"/>
          <w:iCs w:val="0"/>
          <w:sz w:val="20"/>
        </w:rPr>
        <w:t xml:space="preserve">. </w:t>
      </w:r>
      <w:r w:rsidR="00E35A60">
        <w:rPr>
          <w:b w:val="0"/>
          <w:bCs/>
          <w:i w:val="0"/>
          <w:iCs w:val="0"/>
          <w:sz w:val="22"/>
          <w:szCs w:val="22"/>
        </w:rPr>
        <w:br/>
      </w:r>
    </w:p>
    <w:p w14:paraId="7527DC74" w14:textId="77777777" w:rsidR="00AB650B" w:rsidRPr="00AB650B" w:rsidRDefault="00E35A60" w:rsidP="00240CDB">
      <w:pPr>
        <w:pStyle w:val="Titel"/>
        <w:numPr>
          <w:ilvl w:val="0"/>
          <w:numId w:val="1"/>
        </w:numPr>
        <w:tabs>
          <w:tab w:val="left" w:pos="0"/>
        </w:tabs>
        <w:ind w:left="0" w:hanging="426"/>
        <w:jc w:val="left"/>
        <w:rPr>
          <w:b w:val="0"/>
          <w:bCs/>
          <w:i w:val="0"/>
          <w:iCs w:val="0"/>
          <w:sz w:val="22"/>
          <w:szCs w:val="22"/>
        </w:rPr>
      </w:pPr>
      <w:r w:rsidRPr="00AB650B">
        <w:rPr>
          <w:b w:val="0"/>
          <w:bCs/>
          <w:i w:val="0"/>
          <w:iCs w:val="0"/>
          <w:sz w:val="22"/>
          <w:szCs w:val="22"/>
        </w:rPr>
        <w:t>F</w:t>
      </w:r>
      <w:r w:rsidR="002B643D" w:rsidRPr="00AB650B">
        <w:rPr>
          <w:b w:val="0"/>
          <w:bCs/>
          <w:i w:val="0"/>
          <w:iCs w:val="0"/>
          <w:sz w:val="22"/>
          <w:szCs w:val="22"/>
        </w:rPr>
        <w:t xml:space="preserve">inanciële afspraken: </w:t>
      </w:r>
    </w:p>
    <w:p w14:paraId="15415610" w14:textId="77777777" w:rsidR="008B7CAF" w:rsidRDefault="008C2091" w:rsidP="00240CDB">
      <w:pPr>
        <w:pStyle w:val="Titel"/>
        <w:numPr>
          <w:ilvl w:val="1"/>
          <w:numId w:val="1"/>
        </w:numPr>
        <w:tabs>
          <w:tab w:val="clear" w:pos="1440"/>
          <w:tab w:val="left" w:pos="0"/>
          <w:tab w:val="num" w:pos="426"/>
        </w:tabs>
        <w:ind w:left="426" w:hanging="426"/>
        <w:jc w:val="left"/>
        <w:rPr>
          <w:b w:val="0"/>
          <w:bCs/>
          <w:i w:val="0"/>
          <w:iCs w:val="0"/>
          <w:sz w:val="20"/>
        </w:rPr>
      </w:pPr>
      <w:r>
        <w:rPr>
          <w:b w:val="0"/>
          <w:bCs/>
          <w:i w:val="0"/>
          <w:iCs w:val="0"/>
          <w:sz w:val="20"/>
        </w:rPr>
        <w:t xml:space="preserve">Voor betalende cliënten bedraagt mijn </w:t>
      </w:r>
      <w:r w:rsidR="00B206BE" w:rsidRPr="00AB650B">
        <w:rPr>
          <w:b w:val="0"/>
          <w:bCs/>
          <w:i w:val="0"/>
          <w:iCs w:val="0"/>
          <w:sz w:val="20"/>
        </w:rPr>
        <w:t>honorarium € 2</w:t>
      </w:r>
      <w:r w:rsidR="00165E70">
        <w:rPr>
          <w:b w:val="0"/>
          <w:bCs/>
          <w:i w:val="0"/>
          <w:iCs w:val="0"/>
          <w:sz w:val="20"/>
        </w:rPr>
        <w:t>1</w:t>
      </w:r>
      <w:r w:rsidR="00AE764C">
        <w:rPr>
          <w:b w:val="0"/>
          <w:bCs/>
          <w:i w:val="0"/>
          <w:iCs w:val="0"/>
          <w:sz w:val="20"/>
        </w:rPr>
        <w:t>5</w:t>
      </w:r>
      <w:r w:rsidR="00B206BE" w:rsidRPr="00AB650B">
        <w:rPr>
          <w:b w:val="0"/>
          <w:bCs/>
          <w:i w:val="0"/>
          <w:iCs w:val="0"/>
          <w:sz w:val="20"/>
        </w:rPr>
        <w:t>,00 per uur, exclusief belaste en onbelaste verschotten, kantoorkosten (</w:t>
      </w:r>
      <w:r w:rsidR="00934702">
        <w:rPr>
          <w:b w:val="0"/>
          <w:bCs/>
          <w:i w:val="0"/>
          <w:iCs w:val="0"/>
          <w:sz w:val="20"/>
        </w:rPr>
        <w:t>7</w:t>
      </w:r>
      <w:r w:rsidR="00B206BE" w:rsidRPr="00AB650B">
        <w:rPr>
          <w:b w:val="0"/>
          <w:bCs/>
          <w:i w:val="0"/>
          <w:iCs w:val="0"/>
          <w:sz w:val="20"/>
        </w:rPr>
        <w:t xml:space="preserve">%) en </w:t>
      </w:r>
      <w:r w:rsidR="00ED04DC">
        <w:rPr>
          <w:b w:val="0"/>
          <w:bCs/>
          <w:i w:val="0"/>
          <w:iCs w:val="0"/>
          <w:sz w:val="20"/>
        </w:rPr>
        <w:t>BTW (21</w:t>
      </w:r>
      <w:r w:rsidR="00B206BE" w:rsidRPr="00AB650B">
        <w:rPr>
          <w:b w:val="0"/>
          <w:bCs/>
          <w:i w:val="0"/>
          <w:iCs w:val="0"/>
          <w:sz w:val="20"/>
        </w:rPr>
        <w:t xml:space="preserve">%). </w:t>
      </w:r>
      <w:r w:rsidR="008B7CAF" w:rsidRPr="00AB650B">
        <w:rPr>
          <w:b w:val="0"/>
          <w:bCs/>
          <w:i w:val="0"/>
          <w:iCs w:val="0"/>
          <w:sz w:val="20"/>
        </w:rPr>
        <w:t>Het honorarium wordt daarnaast jaarlijks per 1 januari verhoogd.</w:t>
      </w:r>
    </w:p>
    <w:p w14:paraId="068F6A79" w14:textId="56A75FB0" w:rsidR="008B7CAF" w:rsidRDefault="008B7CAF" w:rsidP="00240CDB">
      <w:pPr>
        <w:pStyle w:val="Titel"/>
        <w:numPr>
          <w:ilvl w:val="1"/>
          <w:numId w:val="1"/>
        </w:numPr>
        <w:tabs>
          <w:tab w:val="clear" w:pos="1440"/>
          <w:tab w:val="left" w:pos="0"/>
          <w:tab w:val="num" w:pos="426"/>
        </w:tabs>
        <w:ind w:left="426" w:hanging="426"/>
        <w:jc w:val="left"/>
        <w:rPr>
          <w:b w:val="0"/>
          <w:bCs/>
          <w:i w:val="0"/>
          <w:iCs w:val="0"/>
          <w:sz w:val="20"/>
        </w:rPr>
      </w:pPr>
      <w:r>
        <w:rPr>
          <w:b w:val="0"/>
          <w:bCs/>
          <w:i w:val="0"/>
          <w:iCs w:val="0"/>
          <w:sz w:val="20"/>
        </w:rPr>
        <w:t xml:space="preserve">Voor “toegevoegde” </w:t>
      </w:r>
      <w:r w:rsidR="00C74D1C">
        <w:rPr>
          <w:b w:val="0"/>
          <w:bCs/>
          <w:i w:val="0"/>
          <w:iCs w:val="0"/>
          <w:sz w:val="20"/>
        </w:rPr>
        <w:t xml:space="preserve">(niet betalende) </w:t>
      </w:r>
      <w:r>
        <w:rPr>
          <w:b w:val="0"/>
          <w:bCs/>
          <w:i w:val="0"/>
          <w:iCs w:val="0"/>
          <w:sz w:val="20"/>
        </w:rPr>
        <w:t>cliënten ben ik genoodzaakt de eigen bijdrage, zoals deze wordt opgelegd door de Raad voor Rechtsbijstand, in rekening te brengen.</w:t>
      </w:r>
      <w:r w:rsidR="00712D3C">
        <w:rPr>
          <w:b w:val="0"/>
          <w:bCs/>
          <w:i w:val="0"/>
          <w:iCs w:val="0"/>
          <w:sz w:val="20"/>
        </w:rPr>
        <w:t xml:space="preserve"> </w:t>
      </w:r>
      <w:r w:rsidR="00103A13">
        <w:rPr>
          <w:b w:val="0"/>
          <w:bCs/>
          <w:i w:val="0"/>
          <w:iCs w:val="0"/>
          <w:sz w:val="20"/>
        </w:rPr>
        <w:t xml:space="preserve">Hiervoor zal door mij namens u een zogenaamde toevoeging worden aangevraagd. </w:t>
      </w:r>
      <w:r w:rsidR="00712D3C">
        <w:rPr>
          <w:b w:val="0"/>
          <w:bCs/>
          <w:i w:val="0"/>
          <w:iCs w:val="0"/>
          <w:sz w:val="20"/>
        </w:rPr>
        <w:t xml:space="preserve">U stelt mij alle stukken ter hand die daarvoor benodigd zijn. </w:t>
      </w:r>
      <w:r w:rsidR="00103A13">
        <w:rPr>
          <w:b w:val="0"/>
          <w:bCs/>
          <w:i w:val="0"/>
          <w:iCs w:val="0"/>
          <w:sz w:val="20"/>
        </w:rPr>
        <w:t>Mocht u onverhoopt niet in aanmerking komen da</w:t>
      </w:r>
      <w:r w:rsidR="00242AB7">
        <w:rPr>
          <w:b w:val="0"/>
          <w:bCs/>
          <w:i w:val="0"/>
          <w:iCs w:val="0"/>
          <w:sz w:val="20"/>
        </w:rPr>
        <w:t>n</w:t>
      </w:r>
      <w:r w:rsidR="00103A13">
        <w:rPr>
          <w:b w:val="0"/>
          <w:bCs/>
          <w:i w:val="0"/>
          <w:iCs w:val="0"/>
          <w:sz w:val="20"/>
        </w:rPr>
        <w:t xml:space="preserve"> wordt u als betalende cliënt aangemerkt.</w:t>
      </w:r>
    </w:p>
    <w:p w14:paraId="46F46272" w14:textId="3C0A6FE0" w:rsidR="00B206BE" w:rsidRDefault="008B7CAF" w:rsidP="00240CDB">
      <w:pPr>
        <w:pStyle w:val="Titel"/>
        <w:numPr>
          <w:ilvl w:val="1"/>
          <w:numId w:val="1"/>
        </w:numPr>
        <w:tabs>
          <w:tab w:val="clear" w:pos="1440"/>
          <w:tab w:val="left" w:pos="0"/>
          <w:tab w:val="num" w:pos="426"/>
        </w:tabs>
        <w:ind w:left="426" w:hanging="426"/>
        <w:jc w:val="left"/>
        <w:rPr>
          <w:b w:val="0"/>
          <w:bCs/>
          <w:i w:val="0"/>
          <w:iCs w:val="0"/>
          <w:sz w:val="20"/>
        </w:rPr>
      </w:pPr>
      <w:r>
        <w:rPr>
          <w:b w:val="0"/>
          <w:bCs/>
          <w:i w:val="0"/>
          <w:iCs w:val="0"/>
          <w:sz w:val="20"/>
        </w:rPr>
        <w:t xml:space="preserve">Tevens bent u eventueel verschotten verschuldigd; dit </w:t>
      </w:r>
      <w:r w:rsidR="00B206BE" w:rsidRPr="00AB650B">
        <w:rPr>
          <w:b w:val="0"/>
          <w:bCs/>
          <w:i w:val="0"/>
          <w:iCs w:val="0"/>
          <w:sz w:val="20"/>
        </w:rPr>
        <w:t>zijn de voor u door mij gedane uitgaven, zoals griffierecht, deurwaarderskosten, reis</w:t>
      </w:r>
      <w:r w:rsidR="00203110">
        <w:rPr>
          <w:b w:val="0"/>
          <w:bCs/>
          <w:i w:val="0"/>
          <w:iCs w:val="0"/>
          <w:sz w:val="20"/>
        </w:rPr>
        <w:t>- en verblijfkosten, porti</w:t>
      </w:r>
      <w:r w:rsidR="00B206BE" w:rsidRPr="00AB650B">
        <w:rPr>
          <w:b w:val="0"/>
          <w:bCs/>
          <w:i w:val="0"/>
          <w:iCs w:val="0"/>
          <w:sz w:val="20"/>
        </w:rPr>
        <w:t xml:space="preserve"> aangetekende brieven. </w:t>
      </w:r>
    </w:p>
    <w:p w14:paraId="28719BFD" w14:textId="77777777" w:rsidR="00EE33F9" w:rsidRDefault="00EE33F9" w:rsidP="00EE33F9">
      <w:pPr>
        <w:pStyle w:val="Titel"/>
        <w:tabs>
          <w:tab w:val="left" w:pos="0"/>
        </w:tabs>
        <w:jc w:val="left"/>
        <w:rPr>
          <w:b w:val="0"/>
          <w:bCs/>
          <w:i w:val="0"/>
          <w:iCs w:val="0"/>
          <w:sz w:val="20"/>
        </w:rPr>
      </w:pPr>
    </w:p>
    <w:p w14:paraId="2979F3F5" w14:textId="77777777" w:rsidR="00EE33F9" w:rsidRPr="00EE33F9" w:rsidRDefault="00EE33F9" w:rsidP="00240CDB">
      <w:pPr>
        <w:pStyle w:val="Titel"/>
        <w:numPr>
          <w:ilvl w:val="0"/>
          <w:numId w:val="1"/>
        </w:numPr>
        <w:tabs>
          <w:tab w:val="left" w:pos="0"/>
        </w:tabs>
        <w:ind w:left="0" w:hanging="426"/>
        <w:jc w:val="left"/>
        <w:rPr>
          <w:b w:val="0"/>
          <w:bCs/>
          <w:i w:val="0"/>
          <w:iCs w:val="0"/>
          <w:sz w:val="22"/>
          <w:szCs w:val="22"/>
        </w:rPr>
      </w:pPr>
      <w:r w:rsidRPr="00EE33F9">
        <w:rPr>
          <w:b w:val="0"/>
          <w:bCs/>
          <w:i w:val="0"/>
          <w:iCs w:val="0"/>
          <w:sz w:val="22"/>
          <w:szCs w:val="22"/>
        </w:rPr>
        <w:t>Stichting beheer derdengelden:</w:t>
      </w:r>
    </w:p>
    <w:p w14:paraId="4690B693" w14:textId="77777777" w:rsidR="00EE33F9" w:rsidRDefault="00EE33F9" w:rsidP="00EE33F9">
      <w:pPr>
        <w:pStyle w:val="Titel"/>
        <w:tabs>
          <w:tab w:val="left" w:pos="0"/>
        </w:tabs>
        <w:jc w:val="left"/>
        <w:rPr>
          <w:b w:val="0"/>
          <w:bCs/>
          <w:i w:val="0"/>
          <w:iCs w:val="0"/>
          <w:sz w:val="20"/>
        </w:rPr>
      </w:pPr>
      <w:r>
        <w:rPr>
          <w:b w:val="0"/>
          <w:bCs/>
          <w:i w:val="0"/>
          <w:iCs w:val="0"/>
          <w:sz w:val="20"/>
        </w:rPr>
        <w:t>De advocaat beschikt niet over een Stichting beheer derdengelden met bankrekening en kan derhalve geen derdengelden ontvangen.</w:t>
      </w:r>
    </w:p>
    <w:p w14:paraId="38B90490" w14:textId="77777777" w:rsidR="00EE33F9" w:rsidRPr="00EE33F9" w:rsidRDefault="00EE33F9" w:rsidP="00EE33F9">
      <w:pPr>
        <w:pStyle w:val="Titel"/>
        <w:tabs>
          <w:tab w:val="left" w:pos="0"/>
        </w:tabs>
        <w:jc w:val="left"/>
        <w:rPr>
          <w:b w:val="0"/>
          <w:bCs/>
          <w:i w:val="0"/>
          <w:iCs w:val="0"/>
          <w:sz w:val="20"/>
        </w:rPr>
      </w:pPr>
    </w:p>
    <w:p w14:paraId="2CF0D604" w14:textId="77777777" w:rsidR="002B643D" w:rsidRPr="002B643D" w:rsidRDefault="002B643D" w:rsidP="00240CDB">
      <w:pPr>
        <w:pStyle w:val="Titel"/>
        <w:numPr>
          <w:ilvl w:val="0"/>
          <w:numId w:val="1"/>
        </w:numPr>
        <w:tabs>
          <w:tab w:val="left" w:pos="0"/>
        </w:tabs>
        <w:ind w:left="0" w:hanging="426"/>
        <w:jc w:val="left"/>
        <w:rPr>
          <w:b w:val="0"/>
          <w:bCs/>
          <w:i w:val="0"/>
          <w:iCs w:val="0"/>
          <w:sz w:val="20"/>
        </w:rPr>
      </w:pPr>
      <w:r w:rsidRPr="00180629">
        <w:rPr>
          <w:b w:val="0"/>
          <w:bCs/>
          <w:i w:val="0"/>
          <w:iCs w:val="0"/>
          <w:sz w:val="22"/>
          <w:szCs w:val="22"/>
        </w:rPr>
        <w:t>Aansprakelijkheid</w:t>
      </w:r>
      <w:r w:rsidR="004877E7">
        <w:rPr>
          <w:b w:val="0"/>
          <w:bCs/>
          <w:i w:val="0"/>
          <w:iCs w:val="0"/>
          <w:sz w:val="22"/>
          <w:szCs w:val="22"/>
        </w:rPr>
        <w:t>:</w:t>
      </w:r>
      <w:r w:rsidR="004877E7">
        <w:rPr>
          <w:b w:val="0"/>
          <w:bCs/>
          <w:i w:val="0"/>
          <w:iCs w:val="0"/>
          <w:sz w:val="20"/>
        </w:rPr>
        <w:br/>
      </w:r>
      <w:r w:rsidRPr="002B643D">
        <w:rPr>
          <w:b w:val="0"/>
          <w:bCs/>
          <w:i w:val="0"/>
          <w:iCs w:val="0"/>
          <w:sz w:val="20"/>
        </w:rPr>
        <w:t>Mijn aansprakelijkheid voor eventuele beroepsfouten in zijn totaliteit zijn steeds beperkt tot het bedrag dat in het desbetreffende geval onder de (beroeps-) aansprakelijkheidsverzekering van het kantoor wordt uitbetaald met inbegrip van het bedrag van het eigen risico.</w:t>
      </w:r>
    </w:p>
    <w:p w14:paraId="2E4F18CB" w14:textId="77777777" w:rsidR="002B643D" w:rsidRPr="002B643D" w:rsidRDefault="002B643D" w:rsidP="00240CDB">
      <w:pPr>
        <w:pStyle w:val="Titel"/>
        <w:tabs>
          <w:tab w:val="left" w:pos="0"/>
        </w:tabs>
        <w:ind w:left="-426"/>
        <w:jc w:val="left"/>
        <w:rPr>
          <w:b w:val="0"/>
          <w:bCs/>
          <w:i w:val="0"/>
          <w:iCs w:val="0"/>
          <w:sz w:val="20"/>
        </w:rPr>
      </w:pPr>
    </w:p>
    <w:p w14:paraId="2B76E636" w14:textId="77777777" w:rsidR="002B643D" w:rsidRPr="002B643D" w:rsidRDefault="002B643D" w:rsidP="00240CDB">
      <w:pPr>
        <w:pStyle w:val="Titel"/>
        <w:numPr>
          <w:ilvl w:val="0"/>
          <w:numId w:val="1"/>
        </w:numPr>
        <w:tabs>
          <w:tab w:val="left" w:pos="0"/>
        </w:tabs>
        <w:ind w:left="0" w:hanging="426"/>
        <w:jc w:val="left"/>
        <w:rPr>
          <w:b w:val="0"/>
          <w:bCs/>
          <w:i w:val="0"/>
          <w:iCs w:val="0"/>
          <w:sz w:val="20"/>
        </w:rPr>
      </w:pPr>
      <w:r w:rsidRPr="00CE09CC">
        <w:rPr>
          <w:b w:val="0"/>
          <w:bCs/>
          <w:i w:val="0"/>
          <w:iCs w:val="0"/>
          <w:sz w:val="22"/>
          <w:szCs w:val="22"/>
        </w:rPr>
        <w:t>Klachten- en Geschillenregeling Advocatuur</w:t>
      </w:r>
      <w:r w:rsidR="00CE09CC" w:rsidRPr="00CE09CC">
        <w:rPr>
          <w:b w:val="0"/>
          <w:bCs/>
          <w:i w:val="0"/>
          <w:iCs w:val="0"/>
          <w:sz w:val="22"/>
          <w:szCs w:val="22"/>
        </w:rPr>
        <w:t>:</w:t>
      </w:r>
      <w:r w:rsidR="00CE09CC">
        <w:rPr>
          <w:b w:val="0"/>
          <w:bCs/>
          <w:i w:val="0"/>
          <w:iCs w:val="0"/>
          <w:sz w:val="20"/>
        </w:rPr>
        <w:br/>
      </w:r>
      <w:r w:rsidRPr="002B643D">
        <w:rPr>
          <w:b w:val="0"/>
          <w:bCs/>
          <w:i w:val="0"/>
          <w:iCs w:val="0"/>
          <w:sz w:val="20"/>
        </w:rPr>
        <w:t>Het kantoor neemt deel aan de Klachten- en Geschillenregeling Advocatuur. De klachtenregeling ligt ter inzage op het kantoor en beschrijft de interne kl</w:t>
      </w:r>
      <w:bookmarkStart w:id="0" w:name="_GoBack"/>
      <w:bookmarkEnd w:id="0"/>
      <w:r w:rsidRPr="002B643D">
        <w:rPr>
          <w:b w:val="0"/>
          <w:bCs/>
          <w:i w:val="0"/>
          <w:iCs w:val="0"/>
          <w:sz w:val="20"/>
        </w:rPr>
        <w:t>achtenprocedure. Deze procedure houdt in dat u uw klachten eerst aan mij kenbaar maakt. Slaag ik er niet in uw klachten te verhelpen dan kunt u deze voorleggen aan de Geschillencommissie Advocatuur. Alle geschillen naar aanleiding van de totstandkoming en/of de uitvoering van deze opdracht, inclusief alle declaratiegeschillen worden door deze commissie beslecht overeenkomstig een eigen reglement, dat eveneens op het kantoor ter inzage ligt. Betreft het geschil een opdracht van een particuliere cliënt, dan voorziet dat reglement in bindend advies, tenzij de cliënt zich binnen een maand na de afhandeling van de klacht door het kantoor wendt tot de gewone rechter. Ingeval van een incasso van een vordering op een particuliere cliënt is alleen sprake van bindend advies indien de cliënt het nog openstaande bedrag onder de commissie stort. Doet hij dit niet, dan is op de incasso arbitrage van toepassing. Betreft het geschil de opdracht van een zakelijke cliënt, dan voorziet het reglement in arbitrage.</w:t>
      </w:r>
      <w:r w:rsidR="00F01B18">
        <w:rPr>
          <w:b w:val="0"/>
          <w:bCs/>
          <w:i w:val="0"/>
          <w:iCs w:val="0"/>
          <w:sz w:val="20"/>
        </w:rPr>
        <w:br/>
      </w:r>
      <w:r w:rsidRPr="002B643D">
        <w:rPr>
          <w:b w:val="0"/>
          <w:bCs/>
          <w:i w:val="0"/>
          <w:iCs w:val="0"/>
          <w:sz w:val="20"/>
        </w:rPr>
        <w:t>De toepasselijkheid van het reglement van de Geschillencommissie Advocatuur komt tot stand door ondertekening van deze brief.</w:t>
      </w:r>
    </w:p>
    <w:p w14:paraId="0B6A5D84" w14:textId="77777777" w:rsidR="002B643D" w:rsidRPr="002B643D" w:rsidRDefault="002B643D" w:rsidP="00240CDB">
      <w:pPr>
        <w:pStyle w:val="Titel"/>
        <w:tabs>
          <w:tab w:val="left" w:pos="0"/>
        </w:tabs>
        <w:ind w:left="-426"/>
        <w:jc w:val="left"/>
        <w:rPr>
          <w:b w:val="0"/>
          <w:bCs/>
          <w:i w:val="0"/>
          <w:iCs w:val="0"/>
          <w:sz w:val="20"/>
        </w:rPr>
      </w:pPr>
    </w:p>
    <w:p w14:paraId="0A9257C4" w14:textId="77777777" w:rsidR="00F01B18" w:rsidRPr="00AB72D4" w:rsidRDefault="002B643D" w:rsidP="00240CDB">
      <w:pPr>
        <w:pStyle w:val="Titel"/>
        <w:numPr>
          <w:ilvl w:val="0"/>
          <w:numId w:val="1"/>
        </w:numPr>
        <w:tabs>
          <w:tab w:val="left" w:pos="0"/>
        </w:tabs>
        <w:ind w:left="0" w:hanging="426"/>
        <w:jc w:val="left"/>
        <w:rPr>
          <w:b w:val="0"/>
          <w:bCs/>
          <w:i w:val="0"/>
          <w:iCs w:val="0"/>
          <w:sz w:val="22"/>
          <w:szCs w:val="22"/>
        </w:rPr>
      </w:pPr>
      <w:r w:rsidRPr="00AB72D4">
        <w:rPr>
          <w:b w:val="0"/>
          <w:bCs/>
          <w:i w:val="0"/>
          <w:iCs w:val="0"/>
          <w:sz w:val="22"/>
          <w:szCs w:val="22"/>
        </w:rPr>
        <w:t>Toepasselijk recht</w:t>
      </w:r>
      <w:r w:rsidR="00AB72D4">
        <w:rPr>
          <w:b w:val="0"/>
          <w:bCs/>
          <w:i w:val="0"/>
          <w:iCs w:val="0"/>
          <w:sz w:val="22"/>
          <w:szCs w:val="22"/>
        </w:rPr>
        <w:t>:</w:t>
      </w:r>
    </w:p>
    <w:p w14:paraId="2B3DA045" w14:textId="77777777" w:rsidR="00F01B18" w:rsidRDefault="002B643D" w:rsidP="00240CDB">
      <w:pPr>
        <w:pStyle w:val="Titel"/>
        <w:numPr>
          <w:ilvl w:val="1"/>
          <w:numId w:val="1"/>
        </w:numPr>
        <w:tabs>
          <w:tab w:val="clear" w:pos="1440"/>
          <w:tab w:val="left" w:pos="0"/>
        </w:tabs>
        <w:ind w:left="426" w:hanging="426"/>
        <w:jc w:val="left"/>
        <w:rPr>
          <w:b w:val="0"/>
          <w:bCs/>
          <w:i w:val="0"/>
          <w:iCs w:val="0"/>
          <w:sz w:val="20"/>
        </w:rPr>
      </w:pPr>
      <w:r w:rsidRPr="002B643D">
        <w:rPr>
          <w:b w:val="0"/>
          <w:bCs/>
          <w:i w:val="0"/>
          <w:iCs w:val="0"/>
          <w:sz w:val="20"/>
        </w:rPr>
        <w:t>Op deze overeenkomst is Nederlands recht van toepassing.</w:t>
      </w:r>
    </w:p>
    <w:p w14:paraId="763A3507" w14:textId="77777777" w:rsidR="00F01B18" w:rsidRDefault="002B643D" w:rsidP="00240CDB">
      <w:pPr>
        <w:pStyle w:val="Titel"/>
        <w:numPr>
          <w:ilvl w:val="1"/>
          <w:numId w:val="1"/>
        </w:numPr>
        <w:tabs>
          <w:tab w:val="clear" w:pos="1440"/>
          <w:tab w:val="left" w:pos="0"/>
        </w:tabs>
        <w:ind w:left="426" w:hanging="426"/>
        <w:jc w:val="left"/>
        <w:rPr>
          <w:b w:val="0"/>
          <w:bCs/>
          <w:i w:val="0"/>
          <w:iCs w:val="0"/>
          <w:sz w:val="20"/>
        </w:rPr>
      </w:pPr>
      <w:r w:rsidRPr="002B643D">
        <w:rPr>
          <w:b w:val="0"/>
          <w:bCs/>
          <w:i w:val="0"/>
          <w:iCs w:val="0"/>
          <w:sz w:val="20"/>
        </w:rPr>
        <w:t>Tenzij de Klachten- en Geschillenregeling Advocatuur van toepassing is, zullen geschillen worden beslecht door de rechtbank te Leeuwarden.</w:t>
      </w:r>
    </w:p>
    <w:p w14:paraId="32115610" w14:textId="77777777" w:rsidR="002B643D" w:rsidRDefault="002B643D" w:rsidP="00240CDB">
      <w:pPr>
        <w:pStyle w:val="Titel"/>
        <w:numPr>
          <w:ilvl w:val="1"/>
          <w:numId w:val="1"/>
        </w:numPr>
        <w:tabs>
          <w:tab w:val="clear" w:pos="1440"/>
          <w:tab w:val="left" w:pos="0"/>
        </w:tabs>
        <w:ind w:left="426" w:hanging="426"/>
        <w:jc w:val="left"/>
        <w:rPr>
          <w:b w:val="0"/>
          <w:bCs/>
          <w:i w:val="0"/>
          <w:iCs w:val="0"/>
          <w:sz w:val="20"/>
        </w:rPr>
      </w:pPr>
      <w:r w:rsidRPr="002B643D">
        <w:rPr>
          <w:b w:val="0"/>
          <w:bCs/>
          <w:i w:val="0"/>
          <w:iCs w:val="0"/>
          <w:sz w:val="20"/>
        </w:rPr>
        <w:t>Indien ik als eisende partij optreed, zal ik in afwijking hiervan bevoegd zijn om het geschil aanhangig te maken bij de voor u in aanmerking komende buitenlandse rechter.</w:t>
      </w:r>
    </w:p>
    <w:p w14:paraId="5E1F7BDA" w14:textId="77777777" w:rsidR="00EE33F9" w:rsidRPr="002B643D" w:rsidRDefault="00EE33F9" w:rsidP="00EE33F9">
      <w:pPr>
        <w:pStyle w:val="Titel"/>
        <w:tabs>
          <w:tab w:val="left" w:pos="0"/>
        </w:tabs>
        <w:jc w:val="left"/>
        <w:rPr>
          <w:b w:val="0"/>
          <w:bCs/>
          <w:i w:val="0"/>
          <w:iCs w:val="0"/>
          <w:sz w:val="20"/>
        </w:rPr>
      </w:pPr>
    </w:p>
    <w:p w14:paraId="78DF4471" w14:textId="3AFB00F5" w:rsidR="002B643D" w:rsidRPr="002B643D" w:rsidRDefault="00EE33F9" w:rsidP="004D3D3F">
      <w:pPr>
        <w:pStyle w:val="Titel"/>
        <w:tabs>
          <w:tab w:val="left" w:pos="0"/>
        </w:tabs>
        <w:ind w:hanging="426"/>
        <w:jc w:val="left"/>
        <w:rPr>
          <w:b w:val="0"/>
          <w:bCs/>
          <w:i w:val="0"/>
          <w:iCs w:val="0"/>
          <w:sz w:val="20"/>
        </w:rPr>
      </w:pPr>
      <w:r>
        <w:rPr>
          <w:b w:val="0"/>
          <w:bCs/>
          <w:i w:val="0"/>
          <w:iCs w:val="0"/>
          <w:sz w:val="20"/>
        </w:rPr>
        <w:t>13.</w:t>
      </w:r>
      <w:r>
        <w:rPr>
          <w:b w:val="0"/>
          <w:bCs/>
          <w:i w:val="0"/>
          <w:iCs w:val="0"/>
          <w:sz w:val="20"/>
        </w:rPr>
        <w:tab/>
      </w:r>
      <w:r w:rsidRPr="00EE33F9">
        <w:rPr>
          <w:b w:val="0"/>
          <w:bCs/>
          <w:i w:val="0"/>
          <w:iCs w:val="0"/>
          <w:sz w:val="22"/>
          <w:szCs w:val="22"/>
        </w:rPr>
        <w:t xml:space="preserve">Nummer </w:t>
      </w:r>
      <w:r w:rsidR="00611A94">
        <w:rPr>
          <w:b w:val="0"/>
          <w:bCs/>
          <w:i w:val="0"/>
          <w:iCs w:val="0"/>
          <w:sz w:val="22"/>
          <w:szCs w:val="22"/>
        </w:rPr>
        <w:t xml:space="preserve">eenmanszaak </w:t>
      </w:r>
      <w:r w:rsidRPr="00EE33F9">
        <w:rPr>
          <w:b w:val="0"/>
          <w:bCs/>
          <w:i w:val="0"/>
          <w:iCs w:val="0"/>
          <w:sz w:val="22"/>
          <w:szCs w:val="22"/>
        </w:rPr>
        <w:t>kamer van koophandel:</w:t>
      </w:r>
      <w:r>
        <w:rPr>
          <w:b w:val="0"/>
          <w:bCs/>
          <w:i w:val="0"/>
          <w:iCs w:val="0"/>
          <w:sz w:val="22"/>
          <w:szCs w:val="22"/>
        </w:rPr>
        <w:t xml:space="preserve"> 73297615.</w:t>
      </w:r>
    </w:p>
    <w:sectPr w:rsidR="002B643D" w:rsidRPr="002B643D" w:rsidSect="004E5B2E">
      <w:endnotePr>
        <w:numFmt w:val="decimal"/>
      </w:endnotePr>
      <w:type w:val="continuous"/>
      <w:pgSz w:w="11906" w:h="16838"/>
      <w:pgMar w:top="1440" w:right="1797" w:bottom="1021" w:left="1797" w:header="709" w:footer="709" w:gutter="0"/>
      <w:paperSrc w:first="1" w:other="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E18"/>
    <w:multiLevelType w:val="hybridMultilevel"/>
    <w:tmpl w:val="37CAC2CA"/>
    <w:lvl w:ilvl="0" w:tplc="E6446078">
      <w:start w:val="1"/>
      <w:numFmt w:val="decimal"/>
      <w:lvlText w:val="%1."/>
      <w:lvlJc w:val="left"/>
      <w:pPr>
        <w:tabs>
          <w:tab w:val="num" w:pos="720"/>
        </w:tabs>
        <w:ind w:left="720" w:hanging="360"/>
      </w:pPr>
      <w:rPr>
        <w:rFonts w:hint="default"/>
      </w:rPr>
    </w:lvl>
    <w:lvl w:ilvl="1" w:tplc="391062C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616C6D"/>
    <w:multiLevelType w:val="hybridMultilevel"/>
    <w:tmpl w:val="D06E80FA"/>
    <w:lvl w:ilvl="0" w:tplc="1DF22B3C">
      <w:numFmt w:val="bullet"/>
      <w:lvlText w:val="-"/>
      <w:lvlJc w:val="left"/>
      <w:pPr>
        <w:tabs>
          <w:tab w:val="num" w:pos="720"/>
        </w:tabs>
        <w:ind w:left="720" w:hanging="360"/>
      </w:pPr>
      <w:rPr>
        <w:rFonts w:ascii="Times New Roman" w:eastAsia="Times New Roman" w:hAnsi="Times New Roman" w:cs="Times New Roman" w:hint="default"/>
      </w:rPr>
    </w:lvl>
    <w:lvl w:ilvl="1" w:tplc="58FAEC60">
      <w:start w:val="9101"/>
      <w:numFmt w:val="bullet"/>
      <w:lvlText w:val=""/>
      <w:lvlJc w:val="left"/>
      <w:pPr>
        <w:tabs>
          <w:tab w:val="num" w:pos="1440"/>
        </w:tabs>
        <w:ind w:left="1440" w:hanging="360"/>
      </w:pPr>
      <w:rPr>
        <w:rFonts w:ascii="Symbol" w:eastAsia="Times New Roman" w:hAnsi="Symbol"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C920C4"/>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366B33"/>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A91E1D"/>
    <w:multiLevelType w:val="hybridMultilevel"/>
    <w:tmpl w:val="F90ABD86"/>
    <w:lvl w:ilvl="0" w:tplc="391062C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2250"/>
        </w:tabs>
        <w:ind w:left="2250" w:hanging="360"/>
      </w:pPr>
      <w:rPr>
        <w:rFonts w:ascii="Courier New" w:hAnsi="Courier New" w:cs="Courier New" w:hint="default"/>
      </w:rPr>
    </w:lvl>
    <w:lvl w:ilvl="2" w:tplc="04130005" w:tentative="1">
      <w:start w:val="1"/>
      <w:numFmt w:val="bullet"/>
      <w:lvlText w:val=""/>
      <w:lvlJc w:val="left"/>
      <w:pPr>
        <w:tabs>
          <w:tab w:val="num" w:pos="2970"/>
        </w:tabs>
        <w:ind w:left="2970" w:hanging="360"/>
      </w:pPr>
      <w:rPr>
        <w:rFonts w:ascii="Wingdings" w:hAnsi="Wingdings" w:hint="default"/>
      </w:rPr>
    </w:lvl>
    <w:lvl w:ilvl="3" w:tplc="04130001" w:tentative="1">
      <w:start w:val="1"/>
      <w:numFmt w:val="bullet"/>
      <w:lvlText w:val=""/>
      <w:lvlJc w:val="left"/>
      <w:pPr>
        <w:tabs>
          <w:tab w:val="num" w:pos="3690"/>
        </w:tabs>
        <w:ind w:left="3690" w:hanging="360"/>
      </w:pPr>
      <w:rPr>
        <w:rFonts w:ascii="Symbol" w:hAnsi="Symbol" w:hint="default"/>
      </w:rPr>
    </w:lvl>
    <w:lvl w:ilvl="4" w:tplc="04130003" w:tentative="1">
      <w:start w:val="1"/>
      <w:numFmt w:val="bullet"/>
      <w:lvlText w:val="o"/>
      <w:lvlJc w:val="left"/>
      <w:pPr>
        <w:tabs>
          <w:tab w:val="num" w:pos="4410"/>
        </w:tabs>
        <w:ind w:left="4410" w:hanging="360"/>
      </w:pPr>
      <w:rPr>
        <w:rFonts w:ascii="Courier New" w:hAnsi="Courier New" w:cs="Courier New" w:hint="default"/>
      </w:rPr>
    </w:lvl>
    <w:lvl w:ilvl="5" w:tplc="04130005" w:tentative="1">
      <w:start w:val="1"/>
      <w:numFmt w:val="bullet"/>
      <w:lvlText w:val=""/>
      <w:lvlJc w:val="left"/>
      <w:pPr>
        <w:tabs>
          <w:tab w:val="num" w:pos="5130"/>
        </w:tabs>
        <w:ind w:left="5130" w:hanging="360"/>
      </w:pPr>
      <w:rPr>
        <w:rFonts w:ascii="Wingdings" w:hAnsi="Wingdings" w:hint="default"/>
      </w:rPr>
    </w:lvl>
    <w:lvl w:ilvl="6" w:tplc="04130001" w:tentative="1">
      <w:start w:val="1"/>
      <w:numFmt w:val="bullet"/>
      <w:lvlText w:val=""/>
      <w:lvlJc w:val="left"/>
      <w:pPr>
        <w:tabs>
          <w:tab w:val="num" w:pos="5850"/>
        </w:tabs>
        <w:ind w:left="5850" w:hanging="360"/>
      </w:pPr>
      <w:rPr>
        <w:rFonts w:ascii="Symbol" w:hAnsi="Symbol" w:hint="default"/>
      </w:rPr>
    </w:lvl>
    <w:lvl w:ilvl="7" w:tplc="04130003" w:tentative="1">
      <w:start w:val="1"/>
      <w:numFmt w:val="bullet"/>
      <w:lvlText w:val="o"/>
      <w:lvlJc w:val="left"/>
      <w:pPr>
        <w:tabs>
          <w:tab w:val="num" w:pos="6570"/>
        </w:tabs>
        <w:ind w:left="6570" w:hanging="360"/>
      </w:pPr>
      <w:rPr>
        <w:rFonts w:ascii="Courier New" w:hAnsi="Courier New" w:cs="Courier New" w:hint="default"/>
      </w:rPr>
    </w:lvl>
    <w:lvl w:ilvl="8" w:tplc="04130005" w:tentative="1">
      <w:start w:val="1"/>
      <w:numFmt w:val="bullet"/>
      <w:lvlText w:val=""/>
      <w:lvlJc w:val="left"/>
      <w:pPr>
        <w:tabs>
          <w:tab w:val="num" w:pos="7290"/>
        </w:tabs>
        <w:ind w:left="7290" w:hanging="360"/>
      </w:pPr>
      <w:rPr>
        <w:rFonts w:ascii="Wingdings" w:hAnsi="Wingdings" w:hint="default"/>
      </w:rPr>
    </w:lvl>
  </w:abstractNum>
  <w:abstractNum w:abstractNumId="5">
    <w:nsid w:val="20311DE2"/>
    <w:multiLevelType w:val="hybridMultilevel"/>
    <w:tmpl w:val="D6E6DEB8"/>
    <w:lvl w:ilvl="0" w:tplc="32402466">
      <w:start w:val="1000"/>
      <w:numFmt w:val="bullet"/>
      <w:lvlText w:val=""/>
      <w:lvlJc w:val="left"/>
      <w:pPr>
        <w:tabs>
          <w:tab w:val="num" w:pos="-450"/>
        </w:tabs>
        <w:ind w:left="-450" w:hanging="360"/>
      </w:pPr>
      <w:rPr>
        <w:rFonts w:ascii="Symbol" w:eastAsia="Times New Roman" w:hAnsi="Symbol" w:cs="Times New Roman" w:hint="default"/>
      </w:rPr>
    </w:lvl>
    <w:lvl w:ilvl="1" w:tplc="04130003" w:tentative="1">
      <w:start w:val="1"/>
      <w:numFmt w:val="bullet"/>
      <w:lvlText w:val="o"/>
      <w:lvlJc w:val="left"/>
      <w:pPr>
        <w:tabs>
          <w:tab w:val="num" w:pos="270"/>
        </w:tabs>
        <w:ind w:left="270" w:hanging="360"/>
      </w:pPr>
      <w:rPr>
        <w:rFonts w:ascii="Courier New" w:hAnsi="Courier New" w:cs="Courier New" w:hint="default"/>
      </w:rPr>
    </w:lvl>
    <w:lvl w:ilvl="2" w:tplc="04130005" w:tentative="1">
      <w:start w:val="1"/>
      <w:numFmt w:val="bullet"/>
      <w:lvlText w:val=""/>
      <w:lvlJc w:val="left"/>
      <w:pPr>
        <w:tabs>
          <w:tab w:val="num" w:pos="990"/>
        </w:tabs>
        <w:ind w:left="990" w:hanging="360"/>
      </w:pPr>
      <w:rPr>
        <w:rFonts w:ascii="Wingdings" w:hAnsi="Wingdings" w:hint="default"/>
      </w:rPr>
    </w:lvl>
    <w:lvl w:ilvl="3" w:tplc="04130001" w:tentative="1">
      <w:start w:val="1"/>
      <w:numFmt w:val="bullet"/>
      <w:lvlText w:val=""/>
      <w:lvlJc w:val="left"/>
      <w:pPr>
        <w:tabs>
          <w:tab w:val="num" w:pos="1710"/>
        </w:tabs>
        <w:ind w:left="1710" w:hanging="360"/>
      </w:pPr>
      <w:rPr>
        <w:rFonts w:ascii="Symbol" w:hAnsi="Symbol" w:hint="default"/>
      </w:rPr>
    </w:lvl>
    <w:lvl w:ilvl="4" w:tplc="04130003" w:tentative="1">
      <w:start w:val="1"/>
      <w:numFmt w:val="bullet"/>
      <w:lvlText w:val="o"/>
      <w:lvlJc w:val="left"/>
      <w:pPr>
        <w:tabs>
          <w:tab w:val="num" w:pos="2430"/>
        </w:tabs>
        <w:ind w:left="2430" w:hanging="360"/>
      </w:pPr>
      <w:rPr>
        <w:rFonts w:ascii="Courier New" w:hAnsi="Courier New" w:cs="Courier New" w:hint="default"/>
      </w:rPr>
    </w:lvl>
    <w:lvl w:ilvl="5" w:tplc="04130005" w:tentative="1">
      <w:start w:val="1"/>
      <w:numFmt w:val="bullet"/>
      <w:lvlText w:val=""/>
      <w:lvlJc w:val="left"/>
      <w:pPr>
        <w:tabs>
          <w:tab w:val="num" w:pos="3150"/>
        </w:tabs>
        <w:ind w:left="3150" w:hanging="360"/>
      </w:pPr>
      <w:rPr>
        <w:rFonts w:ascii="Wingdings" w:hAnsi="Wingdings" w:hint="default"/>
      </w:rPr>
    </w:lvl>
    <w:lvl w:ilvl="6" w:tplc="04130001" w:tentative="1">
      <w:start w:val="1"/>
      <w:numFmt w:val="bullet"/>
      <w:lvlText w:val=""/>
      <w:lvlJc w:val="left"/>
      <w:pPr>
        <w:tabs>
          <w:tab w:val="num" w:pos="3870"/>
        </w:tabs>
        <w:ind w:left="3870" w:hanging="360"/>
      </w:pPr>
      <w:rPr>
        <w:rFonts w:ascii="Symbol" w:hAnsi="Symbol" w:hint="default"/>
      </w:rPr>
    </w:lvl>
    <w:lvl w:ilvl="7" w:tplc="04130003" w:tentative="1">
      <w:start w:val="1"/>
      <w:numFmt w:val="bullet"/>
      <w:lvlText w:val="o"/>
      <w:lvlJc w:val="left"/>
      <w:pPr>
        <w:tabs>
          <w:tab w:val="num" w:pos="4590"/>
        </w:tabs>
        <w:ind w:left="4590" w:hanging="360"/>
      </w:pPr>
      <w:rPr>
        <w:rFonts w:ascii="Courier New" w:hAnsi="Courier New" w:cs="Courier New" w:hint="default"/>
      </w:rPr>
    </w:lvl>
    <w:lvl w:ilvl="8" w:tplc="04130005" w:tentative="1">
      <w:start w:val="1"/>
      <w:numFmt w:val="bullet"/>
      <w:lvlText w:val=""/>
      <w:lvlJc w:val="left"/>
      <w:pPr>
        <w:tabs>
          <w:tab w:val="num" w:pos="5310"/>
        </w:tabs>
        <w:ind w:left="5310" w:hanging="360"/>
      </w:pPr>
      <w:rPr>
        <w:rFonts w:ascii="Wingdings" w:hAnsi="Wingdings" w:hint="default"/>
      </w:rPr>
    </w:lvl>
  </w:abstractNum>
  <w:abstractNum w:abstractNumId="6">
    <w:nsid w:val="2ECB5F74"/>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FB3421"/>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4B2C04"/>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34057F8"/>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15383A"/>
    <w:multiLevelType w:val="hybridMultilevel"/>
    <w:tmpl w:val="BF0221F2"/>
    <w:lvl w:ilvl="0" w:tplc="EF2AE0C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1903D7"/>
    <w:multiLevelType w:val="multilevel"/>
    <w:tmpl w:val="37CAC2C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5"/>
  </w:num>
  <w:num w:numId="5">
    <w:abstractNumId w:val="4"/>
  </w:num>
  <w:num w:numId="6">
    <w:abstractNumId w:val="2"/>
  </w:num>
  <w:num w:numId="7">
    <w:abstractNumId w:val="8"/>
  </w:num>
  <w:num w:numId="8">
    <w:abstractNumId w:val="11"/>
  </w:num>
  <w:num w:numId="9">
    <w:abstractNumId w:val="6"/>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AA"/>
    <w:rsid w:val="000D15BD"/>
    <w:rsid w:val="001034AB"/>
    <w:rsid w:val="00103A13"/>
    <w:rsid w:val="00126E72"/>
    <w:rsid w:val="001473F0"/>
    <w:rsid w:val="00154A11"/>
    <w:rsid w:val="00165E70"/>
    <w:rsid w:val="00170BA5"/>
    <w:rsid w:val="00177F5F"/>
    <w:rsid w:val="00180629"/>
    <w:rsid w:val="00197251"/>
    <w:rsid w:val="001A10F7"/>
    <w:rsid w:val="001C2DFE"/>
    <w:rsid w:val="00203110"/>
    <w:rsid w:val="00240CDB"/>
    <w:rsid w:val="00242AB7"/>
    <w:rsid w:val="002B643D"/>
    <w:rsid w:val="003C499E"/>
    <w:rsid w:val="004877E7"/>
    <w:rsid w:val="004D3D3F"/>
    <w:rsid w:val="004E5B2E"/>
    <w:rsid w:val="00536B05"/>
    <w:rsid w:val="005471CD"/>
    <w:rsid w:val="00597CD1"/>
    <w:rsid w:val="005A31E7"/>
    <w:rsid w:val="00611A94"/>
    <w:rsid w:val="006652E5"/>
    <w:rsid w:val="006C3F93"/>
    <w:rsid w:val="00712D3C"/>
    <w:rsid w:val="00777C8E"/>
    <w:rsid w:val="007B0D65"/>
    <w:rsid w:val="008A7236"/>
    <w:rsid w:val="008B7CAF"/>
    <w:rsid w:val="008C2091"/>
    <w:rsid w:val="00934702"/>
    <w:rsid w:val="009353E1"/>
    <w:rsid w:val="00964ECC"/>
    <w:rsid w:val="00991D0D"/>
    <w:rsid w:val="009C5045"/>
    <w:rsid w:val="00AB5932"/>
    <w:rsid w:val="00AB650B"/>
    <w:rsid w:val="00AB72D4"/>
    <w:rsid w:val="00AD24BC"/>
    <w:rsid w:val="00AE764C"/>
    <w:rsid w:val="00B206BE"/>
    <w:rsid w:val="00B644D4"/>
    <w:rsid w:val="00B85A09"/>
    <w:rsid w:val="00BB5767"/>
    <w:rsid w:val="00BC3D74"/>
    <w:rsid w:val="00C74D1C"/>
    <w:rsid w:val="00C83FEA"/>
    <w:rsid w:val="00C86776"/>
    <w:rsid w:val="00CE09CC"/>
    <w:rsid w:val="00CE3E20"/>
    <w:rsid w:val="00D265B3"/>
    <w:rsid w:val="00DB65CF"/>
    <w:rsid w:val="00DC1821"/>
    <w:rsid w:val="00DC40AA"/>
    <w:rsid w:val="00E35A60"/>
    <w:rsid w:val="00E5176A"/>
    <w:rsid w:val="00ED04DC"/>
    <w:rsid w:val="00EE33F9"/>
    <w:rsid w:val="00EF1645"/>
    <w:rsid w:val="00F01B18"/>
    <w:rsid w:val="00F36D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72A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rPr>
  </w:style>
  <w:style w:type="paragraph" w:styleId="Kop1">
    <w:name w:val="heading 1"/>
    <w:basedOn w:val="Normaal"/>
    <w:next w:val="Normaal"/>
    <w:qFormat/>
    <w:pPr>
      <w:keepNext/>
      <w:outlineLvl w:val="0"/>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Pr>
      <w:rFonts w:ascii="Arial" w:hAnsi="Arial"/>
      <w:sz w:val="18"/>
    </w:rPr>
  </w:style>
  <w:style w:type="paragraph" w:styleId="Eindnoottekst">
    <w:name w:val="endnote text"/>
    <w:basedOn w:val="Normaal"/>
    <w:semiHidden/>
  </w:style>
  <w:style w:type="character" w:styleId="Eindnootmarkering">
    <w:name w:val="endnote reference"/>
    <w:semiHidden/>
    <w:rPr>
      <w:vertAlign w:val="superscript"/>
    </w:rPr>
  </w:style>
  <w:style w:type="character" w:styleId="Hyperlink">
    <w:name w:val="Hyperlink"/>
    <w:rPr>
      <w:color w:val="0000FF"/>
      <w:u w:val="single"/>
    </w:rPr>
  </w:style>
  <w:style w:type="paragraph" w:styleId="Titel">
    <w:name w:val="Title"/>
    <w:basedOn w:val="Normaal"/>
    <w:link w:val="TitelTeken"/>
    <w:qFormat/>
    <w:pPr>
      <w:jc w:val="center"/>
    </w:pPr>
    <w:rPr>
      <w:b/>
      <w:i/>
      <w:iCs/>
      <w:sz w:val="28"/>
    </w:rPr>
  </w:style>
  <w:style w:type="character" w:customStyle="1" w:styleId="TitelTeken">
    <w:name w:val="Titel Teken"/>
    <w:link w:val="Titel"/>
    <w:rsid w:val="00240CDB"/>
    <w:rPr>
      <w:b/>
      <w:i/>
      <w:i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rPr>
  </w:style>
  <w:style w:type="paragraph" w:styleId="Kop1">
    <w:name w:val="heading 1"/>
    <w:basedOn w:val="Normaal"/>
    <w:next w:val="Normaal"/>
    <w:qFormat/>
    <w:pPr>
      <w:keepNext/>
      <w:outlineLvl w:val="0"/>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Pr>
      <w:rFonts w:ascii="Arial" w:hAnsi="Arial"/>
      <w:sz w:val="18"/>
    </w:rPr>
  </w:style>
  <w:style w:type="paragraph" w:styleId="Eindnoottekst">
    <w:name w:val="endnote text"/>
    <w:basedOn w:val="Normaal"/>
    <w:semiHidden/>
  </w:style>
  <w:style w:type="character" w:styleId="Eindnootmarkering">
    <w:name w:val="endnote reference"/>
    <w:semiHidden/>
    <w:rPr>
      <w:vertAlign w:val="superscript"/>
    </w:rPr>
  </w:style>
  <w:style w:type="character" w:styleId="Hyperlink">
    <w:name w:val="Hyperlink"/>
    <w:rPr>
      <w:color w:val="0000FF"/>
      <w:u w:val="single"/>
    </w:rPr>
  </w:style>
  <w:style w:type="paragraph" w:styleId="Titel">
    <w:name w:val="Title"/>
    <w:basedOn w:val="Normaal"/>
    <w:link w:val="TitelTeken"/>
    <w:qFormat/>
    <w:pPr>
      <w:jc w:val="center"/>
    </w:pPr>
    <w:rPr>
      <w:b/>
      <w:i/>
      <w:iCs/>
      <w:sz w:val="28"/>
    </w:rPr>
  </w:style>
  <w:style w:type="character" w:customStyle="1" w:styleId="TitelTeken">
    <w:name w:val="Titel Teken"/>
    <w:link w:val="Titel"/>
    <w:rsid w:val="00240CDB"/>
    <w:rPr>
      <w:b/>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D_Secretariaat:Users:Gea:Dropbox:Data%20Map%20Dropbox:WordSjablonen:KGA:Algemene%20voorwaarden%202020.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Algemene voorwaarden 2020.dot</Template>
  <TotalTime>67</TotalTime>
  <Pages>2</Pages>
  <Words>1260</Words>
  <Characters>6933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Voorbeeld kantoorbrochure</vt:lpstr>
    </vt:vector>
  </TitlesOfParts>
  <Manager/>
  <Company/>
  <LinksUpToDate>false</LinksUpToDate>
  <CharactersWithSpaces>8177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kantoorbrochure</dc:title>
  <dc:subject/>
  <dc:creator>Gea van der Wal</dc:creator>
  <cp:keywords/>
  <dc:description/>
  <cp:lastModifiedBy>Gea van der Wal</cp:lastModifiedBy>
  <cp:revision>11</cp:revision>
  <cp:lastPrinted>2022-03-21T15:22:00Z</cp:lastPrinted>
  <dcterms:created xsi:type="dcterms:W3CDTF">2022-02-16T13:51:00Z</dcterms:created>
  <dcterms:modified xsi:type="dcterms:W3CDTF">2022-03-21T15:22:00Z</dcterms:modified>
  <cp:category/>
</cp:coreProperties>
</file>